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2020年度</w:t>
      </w:r>
    </w:p>
    <w:p>
      <w:pPr>
        <w:pStyle w:val="11"/>
        <w:jc w:val="center"/>
        <w:rPr>
          <w:sz w:val="84"/>
          <w:szCs w:val="84"/>
        </w:rPr>
      </w:pPr>
      <w:r>
        <w:rPr>
          <w:rFonts w:hint="eastAsia"/>
          <w:sz w:val="84"/>
          <w:szCs w:val="84"/>
          <w:lang w:eastAsia="zh-CN"/>
        </w:rPr>
        <w:t>岳阳市市场监管局</w:t>
      </w: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rFonts w:hint="eastAsia"/>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岳阳市市场监督管理局</w:t>
      </w:r>
      <w:r>
        <w:rPr>
          <w:rFonts w:hint="eastAsia"/>
          <w:b/>
          <w:sz w:val="28"/>
          <w:szCs w:val="28"/>
        </w:rPr>
        <w:t>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rFonts w:hint="eastAsia"/>
          <w:sz w:val="84"/>
          <w:szCs w:val="84"/>
          <w:lang w:eastAsia="zh-CN"/>
        </w:rPr>
      </w:pPr>
      <w:r>
        <w:rPr>
          <w:rFonts w:hint="eastAsia"/>
          <w:sz w:val="84"/>
          <w:szCs w:val="84"/>
          <w:lang w:eastAsia="zh-CN"/>
        </w:rPr>
        <w:t>岳阳市市场监督管理</w:t>
      </w:r>
    </w:p>
    <w:p>
      <w:pPr>
        <w:pStyle w:val="11"/>
        <w:jc w:val="center"/>
        <w:rPr>
          <w:sz w:val="84"/>
          <w:szCs w:val="84"/>
        </w:rPr>
      </w:pPr>
      <w:r>
        <w:rPr>
          <w:rFonts w:hint="eastAsia"/>
          <w:sz w:val="84"/>
          <w:szCs w:val="84"/>
          <w:lang w:eastAsia="zh-CN"/>
        </w:rPr>
        <w:t>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b/>
          <w:bCs/>
          <w:sz w:val="32"/>
          <w:szCs w:val="32"/>
        </w:rPr>
      </w:pPr>
      <w:r>
        <w:rPr>
          <w:rFonts w:ascii="黑体" w:hAnsi="黑体" w:eastAsia="黑体"/>
          <w:b/>
          <w:bCs/>
          <w:sz w:val="32"/>
          <w:szCs w:val="32"/>
        </w:rPr>
        <w:t>部门职责</w:t>
      </w:r>
    </w:p>
    <w:p>
      <w:pPr>
        <w:pStyle w:val="14"/>
        <w:keepNext w:val="0"/>
        <w:keepLines w:val="0"/>
        <w:pageBreakBefore w:val="0"/>
        <w:widowControl w:val="0"/>
        <w:kinsoku/>
        <w:wordWrap/>
        <w:overflowPunct/>
        <w:topLinePunct w:val="0"/>
        <w:autoSpaceDE/>
        <w:autoSpaceDN/>
        <w:bidi w:val="0"/>
        <w:adjustRightInd/>
        <w:snapToGrid/>
        <w:spacing w:line="240" w:lineRule="auto"/>
        <w:ind w:firstLine="540"/>
        <w:jc w:val="both"/>
        <w:textAlignment w:val="auto"/>
        <w:rPr>
          <w:rFonts w:hint="eastAsia" w:ascii="仿宋_GB2312" w:hAnsi="仿宋_GB2312" w:eastAsia="仿宋_GB2312" w:cs="仿宋_GB2312"/>
          <w:sz w:val="32"/>
          <w:szCs w:val="32"/>
        </w:rPr>
      </w:pPr>
      <w:r>
        <w:rPr>
          <w:rFonts w:hint="eastAsia" w:asciiTheme="minorEastAsia" w:hAnsiTheme="minorEastAsia"/>
          <w:sz w:val="32"/>
          <w:szCs w:val="32"/>
        </w:rPr>
        <w:t>（一）</w:t>
      </w:r>
      <w:r>
        <w:rPr>
          <w:rFonts w:hint="eastAsia" w:ascii="仿宋_GB2312" w:hAnsi="仿宋_GB2312" w:eastAsia="仿宋_GB2312" w:cs="仿宋_GB2312"/>
          <w:sz w:val="32"/>
          <w:szCs w:val="32"/>
        </w:rPr>
        <w:t>负责市场综合监督管理。贯彻执行国家市场监督管理的方针、政策和法律法规规章，组织实施质量强市、食品安全、标准化和知识产权等战略，拟订并组织实施有关规划，规范和维护市场秩序，营造诚实守信、公平竞争的市场环境。</w:t>
      </w:r>
    </w:p>
    <w:p>
      <w:pPr>
        <w:pStyle w:val="14"/>
        <w:keepNext w:val="0"/>
        <w:keepLines w:val="0"/>
        <w:pageBreakBefore w:val="0"/>
        <w:widowControl w:val="0"/>
        <w:kinsoku/>
        <w:wordWrap/>
        <w:overflowPunct/>
        <w:topLinePunct w:val="0"/>
        <w:autoSpaceDE/>
        <w:autoSpaceDN/>
        <w:bidi w:val="0"/>
        <w:adjustRightInd/>
        <w:snapToGrid/>
        <w:spacing w:after="140" w:line="240" w:lineRule="auto"/>
        <w:ind w:firstLine="5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（二）负责市场主体统一登记注册工作。负责全市各类企业、农民专业合作社和从事经营活动的单位、个体工商户以及 外国（地区）企业、常驻代表机构等市场主体的登记注册工作。建立市场主体信息公示和共享机制，依法公示和共享有关信息，加强信用监管，推动市场主体信用体系建设。</w:t>
      </w:r>
    </w:p>
    <w:p>
      <w:pPr>
        <w:pStyle w:val="14"/>
        <w:keepNext w:val="0"/>
        <w:keepLines w:val="0"/>
        <w:pageBreakBefore w:val="0"/>
        <w:widowControl w:val="0"/>
        <w:kinsoku/>
        <w:wordWrap/>
        <w:overflowPunct/>
        <w:topLinePunct w:val="0"/>
        <w:autoSpaceDE/>
        <w:autoSpaceDN/>
        <w:bidi w:val="0"/>
        <w:adjustRightInd/>
        <w:snapToGrid/>
        <w:spacing w:after="100" w:line="240" w:lineRule="auto"/>
        <w:ind w:firstLine="5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）负责组织指导市场监管综合执法工作。指导县市区市场监管综合执法队伍整合和建设，推动实行统一的市场监管。组织指导或直接查处违法案件，规范市场监管行政执法行为。</w:t>
      </w:r>
    </w:p>
    <w:p>
      <w:pPr>
        <w:pStyle w:val="14"/>
        <w:keepNext w:val="0"/>
        <w:keepLines w:val="0"/>
        <w:pageBreakBefore w:val="0"/>
        <w:widowControl w:val="0"/>
        <w:kinsoku/>
        <w:wordWrap/>
        <w:overflowPunct/>
        <w:topLinePunct w:val="0"/>
        <w:autoSpaceDE/>
        <w:autoSpaceDN/>
        <w:bidi w:val="0"/>
        <w:adjustRightInd/>
        <w:snapToGrid/>
        <w:spacing w:line="240" w:lineRule="auto"/>
        <w:ind w:firstLine="5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委托开展反垄断统一执法调查工作。统筹推进竞争政策实施，组织实施公平竞争审查制度。依委托协助开展垄断协议、滥用市场支配地位和滥用行政权力排除、限制竞争等反垄断执法调查工作，指导企业在国外的反垄断应诉工作。</w:t>
      </w:r>
    </w:p>
    <w:p>
      <w:pPr>
        <w:pStyle w:val="14"/>
        <w:keepNext w:val="0"/>
        <w:keepLines w:val="0"/>
        <w:pageBreakBefore w:val="0"/>
        <w:widowControl w:val="0"/>
        <w:kinsoku/>
        <w:wordWrap/>
        <w:overflowPunct/>
        <w:topLinePunct w:val="0"/>
        <w:autoSpaceDE/>
        <w:autoSpaceDN/>
        <w:bidi w:val="0"/>
        <w:adjustRightInd/>
        <w:snapToGrid/>
        <w:spacing w:line="240" w:lineRule="auto"/>
        <w:ind w:firstLine="5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（五）负责监督管理市场秩序。依法监督管理市场交易、网络商品交易及有关服务的行为。组织指导查处价格收费违法违规、不正当竞争、违法直销、传销、侵犯商标专利知识产权 和制售假冒伪劣行为。依法监督处理合同违法行为，依法实施对拍卖行为的监督管理，管理动产抵押物登记。指导广告业的发展，监督管理广告活动。承担依法查处无照生产经营和相关无证生产经营行为。</w:t>
      </w:r>
    </w:p>
    <w:p>
      <w:pPr>
        <w:pStyle w:val="14"/>
        <w:keepNext w:val="0"/>
        <w:keepLines w:val="0"/>
        <w:pageBreakBefore w:val="0"/>
        <w:widowControl w:val="0"/>
        <w:kinsoku/>
        <w:wordWrap/>
        <w:overflowPunct/>
        <w:topLinePunct w:val="0"/>
        <w:autoSpaceDE/>
        <w:autoSpaceDN/>
        <w:bidi w:val="0"/>
        <w:adjustRightInd/>
        <w:snapToGrid/>
        <w:spacing w:line="240" w:lineRule="auto"/>
        <w:ind w:firstLine="5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宏观质量管理。贯彻国家、省质量发展的有关政策，拟订推进质量发展战略的政策措施并组织实施，对全市质量管理工作进行宏观指导。组织实施质量奖励制度，积极推进质量强市战略和品牌建设，推动建立产品质量诚信制度；组织实施产品和服务质量提升、开展服务质量监测；按规定权限组织对重大产品质量事故调查，配合实施缺陷产品召回制度，监督管理产品防伪工作。</w:t>
      </w:r>
    </w:p>
    <w:p>
      <w:pPr>
        <w:pStyle w:val="14"/>
        <w:keepNext w:val="0"/>
        <w:keepLines w:val="0"/>
        <w:pageBreakBefore w:val="0"/>
        <w:widowControl w:val="0"/>
        <w:kinsoku/>
        <w:wordWrap/>
        <w:overflowPunct/>
        <w:topLinePunct w:val="0"/>
        <w:autoSpaceDE/>
        <w:autoSpaceDN/>
        <w:bidi w:val="0"/>
        <w:adjustRightInd/>
        <w:snapToGrid/>
        <w:spacing w:line="240" w:lineRule="auto"/>
        <w:ind w:firstLine="5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（七）负责产品质量安全监督管理。负责产品质量安全监督抽查和风险监控工作，组织实施质量分级制度、质量安全追溯制度。负责工业产品生产许可证证后管理。负责纤维质量监督检验工作。</w:t>
      </w:r>
    </w:p>
    <w:p>
      <w:pPr>
        <w:pStyle w:val="14"/>
        <w:keepNext w:val="0"/>
        <w:keepLines w:val="0"/>
        <w:pageBreakBefore w:val="0"/>
        <w:widowControl w:val="0"/>
        <w:kinsoku/>
        <w:wordWrap/>
        <w:overflowPunct/>
        <w:topLinePunct w:val="0"/>
        <w:autoSpaceDE/>
        <w:autoSpaceDN/>
        <w:bidi w:val="0"/>
        <w:adjustRightInd/>
        <w:snapToGrid/>
        <w:spacing w:line="240" w:lineRule="auto"/>
        <w:ind w:firstLine="5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）负责特种设备安全监督管理。综合管理特种设备安全监察、监督工作，监督检查高耗能特种设备节能标准和锅炉生产、进口、销售环节环境保护标准的执行情况。按规定权限 组织调查处理特种设备事故并进行统计分析。</w:t>
      </w:r>
    </w:p>
    <w:p>
      <w:pPr>
        <w:pStyle w:val="14"/>
        <w:keepNext w:val="0"/>
        <w:keepLines w:val="0"/>
        <w:pageBreakBefore w:val="0"/>
        <w:widowControl w:val="0"/>
        <w:kinsoku/>
        <w:wordWrap/>
        <w:overflowPunct/>
        <w:topLinePunct w:val="0"/>
        <w:autoSpaceDE/>
        <w:autoSpaceDN/>
        <w:bidi w:val="0"/>
        <w:adjustRightInd/>
        <w:snapToGrid/>
        <w:spacing w:line="240" w:lineRule="auto"/>
        <w:ind w:firstLine="5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（九）负责食品安全监督管理综合协调。负责食品安全应急体系建设，组织指导重大食品安全事件应急处置和调查处理工作。落实食品安全重要信息直报制度。承担市食品安全委员会日常工作。</w:t>
      </w:r>
    </w:p>
    <w:p>
      <w:pPr>
        <w:pStyle w:val="14"/>
        <w:keepNext w:val="0"/>
        <w:keepLines w:val="0"/>
        <w:pageBreakBefore w:val="0"/>
        <w:widowControl w:val="0"/>
        <w:kinsoku/>
        <w:wordWrap/>
        <w:overflowPunct/>
        <w:topLinePunct w:val="0"/>
        <w:autoSpaceDE/>
        <w:autoSpaceDN/>
        <w:bidi w:val="0"/>
        <w:adjustRightInd/>
        <w:snapToGrid/>
        <w:spacing w:line="240" w:lineRule="auto"/>
        <w:ind w:firstLine="5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（十）负责食品安全监督管理。建立覆盖食品生产、流通、 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等工作。组织实施特殊食品监督管理。负责食盐专营管理和食盐 安全监督管理。</w:t>
      </w:r>
    </w:p>
    <w:p>
      <w:pPr>
        <w:pStyle w:val="14"/>
        <w:keepNext w:val="0"/>
        <w:keepLines w:val="0"/>
        <w:pageBreakBefore w:val="0"/>
        <w:widowControl w:val="0"/>
        <w:kinsoku/>
        <w:wordWrap/>
        <w:overflowPunct/>
        <w:topLinePunct w:val="0"/>
        <w:autoSpaceDE/>
        <w:autoSpaceDN/>
        <w:bidi w:val="0"/>
        <w:adjustRightInd/>
        <w:snapToGrid/>
        <w:spacing w:after="60" w:line="240" w:lineRule="auto"/>
        <w:ind w:firstLine="5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（十一）负责统一管理计量工作。推行国家法定计量单位， 执行国家计量制度,依职权管理计量器具及量值传递和比对工作。规范、监督商品量和市场计量行为。</w:t>
      </w:r>
    </w:p>
    <w:p>
      <w:pPr>
        <w:pStyle w:val="14"/>
        <w:keepNext w:val="0"/>
        <w:keepLines w:val="0"/>
        <w:pageBreakBefore w:val="0"/>
        <w:widowControl w:val="0"/>
        <w:kinsoku/>
        <w:wordWrap/>
        <w:overflowPunct/>
        <w:topLinePunct w:val="0"/>
        <w:autoSpaceDE/>
        <w:autoSpaceDN/>
        <w:bidi w:val="0"/>
        <w:adjustRightInd/>
        <w:snapToGrid/>
        <w:spacing w:line="240" w:lineRule="auto"/>
        <w:ind w:firstLine="5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负责统一管理标准化工作。组织实施标准化法律、法规，推进本行政区域内标准化战略的实施；依法承担地方标准立项、编号和发布等工作，依法协调指导市级地方标准、团体标准制定工作。依法开展标准化试点示范工作；管理全市商品条码工作；依据法定职责，对标准的制定进行指导监督，对标准的实施进行监督检查。推行采用国际标准。</w:t>
      </w:r>
    </w:p>
    <w:p>
      <w:pPr>
        <w:pStyle w:val="14"/>
        <w:keepNext w:val="0"/>
        <w:keepLines w:val="0"/>
        <w:pageBreakBefore w:val="0"/>
        <w:widowControl w:val="0"/>
        <w:kinsoku/>
        <w:wordWrap/>
        <w:overflowPunct/>
        <w:topLinePunct w:val="0"/>
        <w:autoSpaceDE/>
        <w:autoSpaceDN/>
        <w:bidi w:val="0"/>
        <w:adjustRightInd/>
        <w:snapToGrid/>
        <w:spacing w:line="240" w:lineRule="auto"/>
        <w:ind w:firstLine="5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（十三）负责统一管理检验检测工作。组织实施检验检测机构资质认定监督管理；协调推进检验检测机构改革；规范检验检测市场，完善检验检测体系，指导协调检验检测行业发展。</w:t>
      </w:r>
    </w:p>
    <w:p>
      <w:pPr>
        <w:pStyle w:val="14"/>
        <w:keepNext w:val="0"/>
        <w:keepLines w:val="0"/>
        <w:pageBreakBefore w:val="0"/>
        <w:widowControl w:val="0"/>
        <w:kinsoku/>
        <w:wordWrap/>
        <w:overflowPunct/>
        <w:topLinePunct w:val="0"/>
        <w:autoSpaceDE/>
        <w:autoSpaceDN/>
        <w:bidi w:val="0"/>
        <w:adjustRightInd/>
        <w:snapToGrid/>
        <w:spacing w:line="240" w:lineRule="auto"/>
        <w:ind w:firstLine="5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（十四）负责统一管理、监督和综合协调认证认可工作。依法监督管理全市认证认可和合格评定有关活动。</w:t>
      </w:r>
    </w:p>
    <w:p>
      <w:pPr>
        <w:pStyle w:val="14"/>
        <w:keepNext w:val="0"/>
        <w:keepLines w:val="0"/>
        <w:pageBreakBefore w:val="0"/>
        <w:widowControl w:val="0"/>
        <w:kinsoku/>
        <w:wordWrap/>
        <w:overflowPunct/>
        <w:topLinePunct w:val="0"/>
        <w:autoSpaceDE/>
        <w:autoSpaceDN/>
        <w:bidi w:val="0"/>
        <w:adjustRightInd/>
        <w:snapToGrid/>
        <w:spacing w:line="240" w:lineRule="auto"/>
        <w:ind w:firstLine="5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（十五）负责市场监督管理、知识产权领域科技和信息化建设、新闻宣传、对外交流与合作。按规定承担技术性贸易措施有关工作。</w:t>
      </w:r>
    </w:p>
    <w:p>
      <w:pPr>
        <w:pStyle w:val="14"/>
        <w:keepNext w:val="0"/>
        <w:keepLines w:val="0"/>
        <w:pageBreakBefore w:val="0"/>
        <w:widowControl w:val="0"/>
        <w:kinsoku/>
        <w:wordWrap/>
        <w:overflowPunct/>
        <w:topLinePunct w:val="0"/>
        <w:autoSpaceDE/>
        <w:autoSpaceDN/>
        <w:bidi w:val="0"/>
        <w:adjustRightInd/>
        <w:snapToGrid/>
        <w:spacing w:line="240" w:lineRule="auto"/>
        <w:ind w:firstLine="5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（十六）负责实施知识产权战略，推进知识产权强市建设。制定知识产权创造、保护、运用的管理措施并组织实施。建设知识产权公共服务体系，推动知识产权信息传播利用，建设知识产权人才队伍。</w:t>
      </w:r>
    </w:p>
    <w:p>
      <w:pPr>
        <w:pStyle w:val="14"/>
        <w:keepNext w:val="0"/>
        <w:keepLines w:val="0"/>
        <w:pageBreakBefore w:val="0"/>
        <w:widowControl w:val="0"/>
        <w:kinsoku/>
        <w:wordWrap/>
        <w:overflowPunct/>
        <w:topLinePunct w:val="0"/>
        <w:autoSpaceDE/>
        <w:autoSpaceDN/>
        <w:bidi w:val="0"/>
        <w:adjustRightInd/>
        <w:snapToGrid/>
        <w:spacing w:line="240" w:lineRule="auto"/>
        <w:ind w:firstLine="5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（十七）负责保护知识产权。落实严格保护专利、商标、原产地地理标志等相关工作，建设知识产权保护体系，指导监督商标、专利及原产地地理标志执法。</w:t>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（十八）负责知识产权创造运用。开展知识产权运营体系建设，指导重大经济活动知识产权评议，规范知识产权交易和无形资产评估，促进知识产权转移转化，推动知识产权高质量发展。</w:t>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负责组织开展有关商品和服务领域消费维权工作，查处假冒伪劣等违法行为，指导消费者咨询、投诉、举报受理、处理和网络体系建设等工作，保护经营者、消费者合法权益。指导消费者权益保护组织开展消费维权工作。</w:t>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（二十）负责药品（含中药、民族药，下同）、医疗器械和化妆品安全监督管理。贯彻执行国家、省关于药品、医疗器 械、化妆品安全监督管理的法律、法规和规章，拟订地方性政策规划并组织实施。</w:t>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（二十一）监督实施药品、医疗器械、化妆品标准和分类管理制度，配合有关部门实施国家基本药物制度。</w:t>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（二十二）负责权限范围内药品、医疗器械和化妆品质量管理。监督实施药品、医疗器械经营质量管理规范，监督实施化妆品经营、使用卫生标准和技术规范。</w:t>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负责权限范围内药品、医疗器械和化妆品上市后风险管理。组织开展药品不良反应、医疗器械不良事件和化妆品不良反应的监测、评价和处置工作。依法承担药品、医疗器械和化妆品安全应急管理工作。</w:t>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负责组织实施药品、医疗器械和化妆品监督检查。制定检查制度，依法查处药品、医疗器械和化妆品经营、使用环节违法行为，监督实施问题产品召回和处置制度，依职责组织指导查处其他环节的违法行为。</w:t>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（二十五）负责指导市县市场监督管理部门承担的药品、医疗器械、化妆品有关监督管理工作。</w:t>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二十六）按规定要求，承担对口事业服务机构业务工作的指导、协调和监督职责。</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（二十七）完成市委、市政府交办的其他任务。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5"/>
        <w:shd w:val="clear" w:color="auto" w:fill="FFFFFF"/>
        <w:spacing w:before="0" w:beforeAutospacing="0" w:after="0" w:afterAutospacing="0"/>
        <w:ind w:firstLine="570"/>
        <w:rPr>
          <w:rFonts w:hint="eastAsia" w:asciiTheme="minorEastAsia" w:hAnsiTheme="minorEastAsia"/>
          <w:b/>
          <w:bCs w:val="0"/>
          <w:kern w:val="0"/>
          <w:sz w:val="32"/>
          <w:szCs w:val="32"/>
        </w:rPr>
      </w:pPr>
      <w:r>
        <w:rPr>
          <w:rFonts w:hint="eastAsia" w:asciiTheme="minorEastAsia" w:hAnsiTheme="minorEastAsia"/>
          <w:b/>
          <w:bCs w:val="0"/>
          <w:kern w:val="0"/>
          <w:sz w:val="32"/>
          <w:szCs w:val="32"/>
        </w:rPr>
        <w:t>（一）内设机构设置</w:t>
      </w:r>
    </w:p>
    <w:p>
      <w:pPr>
        <w:pStyle w:val="5"/>
        <w:shd w:val="clear" w:color="auto" w:fill="FFFFFF"/>
        <w:spacing w:before="0" w:beforeAutospacing="0" w:after="0" w:afterAutospacing="0"/>
        <w:ind w:firstLine="57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根据编委核定，我局</w:t>
      </w:r>
      <w:r>
        <w:rPr>
          <w:rFonts w:hint="eastAsia" w:ascii="仿宋_GB2312" w:hAnsi="仿宋_GB2312" w:eastAsia="仿宋_GB2312" w:cs="仿宋_GB2312"/>
          <w:color w:val="333333"/>
          <w:sz w:val="32"/>
          <w:szCs w:val="32"/>
          <w:lang w:eastAsia="zh-CN"/>
        </w:rPr>
        <w:t>设置机构</w:t>
      </w:r>
      <w:r>
        <w:rPr>
          <w:rFonts w:hint="eastAsia" w:ascii="仿宋_GB2312" w:hAnsi="仿宋_GB2312" w:eastAsia="仿宋_GB2312" w:cs="仿宋_GB2312"/>
          <w:color w:val="333333"/>
          <w:sz w:val="32"/>
          <w:szCs w:val="32"/>
          <w:lang w:val="en-US" w:eastAsia="zh-CN"/>
        </w:rPr>
        <w:t>43个，其中</w:t>
      </w:r>
      <w:r>
        <w:rPr>
          <w:rFonts w:hint="eastAsia" w:ascii="仿宋_GB2312" w:hAnsi="仿宋_GB2312" w:eastAsia="仿宋_GB2312" w:cs="仿宋_GB2312"/>
          <w:color w:val="333333"/>
          <w:sz w:val="32"/>
          <w:szCs w:val="32"/>
        </w:rPr>
        <w:t>内设机构</w:t>
      </w:r>
      <w:r>
        <w:rPr>
          <w:rFonts w:hint="eastAsia" w:ascii="仿宋_GB2312" w:hAnsi="仿宋_GB2312" w:eastAsia="仿宋_GB2312" w:cs="仿宋_GB2312"/>
          <w:color w:val="333333"/>
          <w:sz w:val="32"/>
          <w:szCs w:val="32"/>
          <w:lang w:val="en-US" w:eastAsia="zh-CN"/>
        </w:rPr>
        <w:t>33</w:t>
      </w:r>
      <w:r>
        <w:rPr>
          <w:rFonts w:hint="eastAsia" w:ascii="仿宋_GB2312" w:hAnsi="仿宋_GB2312" w:eastAsia="仿宋_GB2312" w:cs="仿宋_GB2312"/>
          <w:color w:val="333333"/>
          <w:sz w:val="32"/>
          <w:szCs w:val="32"/>
        </w:rPr>
        <w:t>个，</w:t>
      </w:r>
      <w:r>
        <w:rPr>
          <w:rFonts w:hint="eastAsia" w:ascii="仿宋_GB2312" w:hAnsi="仿宋_GB2312" w:eastAsia="仿宋_GB2312" w:cs="仿宋_GB2312"/>
          <w:color w:val="333333"/>
          <w:sz w:val="32"/>
          <w:szCs w:val="32"/>
          <w:lang w:eastAsia="zh-CN"/>
        </w:rPr>
        <w:t>副处级综合行政执法支队</w:t>
      </w:r>
      <w:r>
        <w:rPr>
          <w:rFonts w:hint="eastAsia" w:ascii="仿宋_GB2312" w:hAnsi="仿宋_GB2312" w:eastAsia="仿宋_GB2312" w:cs="仿宋_GB2312"/>
          <w:color w:val="333333"/>
          <w:sz w:val="32"/>
          <w:szCs w:val="32"/>
          <w:lang w:val="en-US" w:eastAsia="zh-CN"/>
        </w:rPr>
        <w:t>1个，</w:t>
      </w:r>
      <w:r>
        <w:rPr>
          <w:rFonts w:hint="eastAsia" w:ascii="仿宋_GB2312" w:hAnsi="仿宋_GB2312" w:eastAsia="仿宋_GB2312" w:cs="仿宋_GB2312"/>
          <w:color w:val="333333"/>
          <w:sz w:val="32"/>
          <w:szCs w:val="32"/>
        </w:rPr>
        <w:t>直属事业</w:t>
      </w:r>
      <w:r>
        <w:rPr>
          <w:rFonts w:hint="eastAsia" w:ascii="仿宋_GB2312" w:hAnsi="仿宋_GB2312" w:eastAsia="仿宋_GB2312" w:cs="仿宋_GB2312"/>
          <w:color w:val="333333"/>
          <w:sz w:val="32"/>
          <w:szCs w:val="32"/>
          <w:lang w:eastAsia="zh-CN"/>
        </w:rPr>
        <w:t>单位</w:t>
      </w:r>
      <w:r>
        <w:rPr>
          <w:rFonts w:hint="eastAsia" w:ascii="仿宋_GB2312" w:hAnsi="仿宋_GB2312" w:eastAsia="仿宋_GB2312" w:cs="仿宋_GB2312"/>
          <w:color w:val="333333"/>
          <w:sz w:val="32"/>
          <w:szCs w:val="32"/>
          <w:lang w:val="en-US" w:eastAsia="zh-CN"/>
        </w:rPr>
        <w:t>5</w:t>
      </w:r>
      <w:r>
        <w:rPr>
          <w:rFonts w:hint="eastAsia" w:ascii="仿宋_GB2312" w:hAnsi="仿宋_GB2312" w:eastAsia="仿宋_GB2312" w:cs="仿宋_GB2312"/>
          <w:color w:val="333333"/>
          <w:sz w:val="32"/>
          <w:szCs w:val="32"/>
        </w:rPr>
        <w:t>个，</w:t>
      </w:r>
      <w:r>
        <w:rPr>
          <w:rFonts w:hint="eastAsia" w:ascii="仿宋_GB2312" w:hAnsi="仿宋_GB2312" w:eastAsia="仿宋_GB2312" w:cs="仿宋_GB2312"/>
          <w:color w:val="333333"/>
          <w:sz w:val="32"/>
          <w:szCs w:val="32"/>
          <w:lang w:eastAsia="zh-CN"/>
        </w:rPr>
        <w:t>直属分局</w:t>
      </w:r>
      <w:r>
        <w:rPr>
          <w:rFonts w:hint="eastAsia" w:ascii="仿宋_GB2312" w:hAnsi="仿宋_GB2312" w:eastAsia="仿宋_GB2312" w:cs="仿宋_GB2312"/>
          <w:color w:val="333333"/>
          <w:sz w:val="32"/>
          <w:szCs w:val="32"/>
          <w:lang w:val="en-US" w:eastAsia="zh-CN"/>
        </w:rPr>
        <w:t>4</w:t>
      </w:r>
      <w:r>
        <w:rPr>
          <w:rFonts w:hint="eastAsia" w:ascii="仿宋_GB2312" w:hAnsi="仿宋_GB2312" w:eastAsia="仿宋_GB2312" w:cs="仿宋_GB2312"/>
          <w:color w:val="333333"/>
          <w:sz w:val="32"/>
          <w:szCs w:val="32"/>
        </w:rPr>
        <w:t>个。</w:t>
      </w:r>
    </w:p>
    <w:p>
      <w:pPr>
        <w:pStyle w:val="5"/>
        <w:shd w:val="clear" w:color="auto" w:fill="FFFFFF"/>
        <w:spacing w:before="0" w:beforeAutospacing="0" w:after="0" w:afterAutospacing="0"/>
        <w:ind w:firstLine="57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内设科室分别是办公室、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综合规划和科技信息化科、政策法规科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信用监督管理科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网络交易监督管理科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广告监督管理科、登记注册科、市场规范管理科、反不正当竞争和反垄断科、价格监督管理科、投诉举报科、质量发展科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产品质量安全监督管理科、食品安全协调科、食品生产安全监督管理科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食品经营安全监督管理科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特殊食品和化妆品安全监督管理科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餐饮食品安全监督管理科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抽检监测管理科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药品生产指导协调科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药品流通监督管理科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医疗器械监督管理科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特种设备安全监察科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计量科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标准化科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认证认可监督管理科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知识产权运用促进科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知识产权保护科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消费者权益保护科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财务和审计科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人事科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机关党委（纪委）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离退休人员管理服务科</w:t>
      </w:r>
      <w:r>
        <w:rPr>
          <w:rFonts w:hint="eastAsia" w:ascii="仿宋_GB2312" w:hAnsi="仿宋_GB2312" w:eastAsia="仿宋_GB2312" w:cs="仿宋_GB2312"/>
          <w:sz w:val="32"/>
          <w:szCs w:val="32"/>
          <w:lang w:eastAsia="zh-CN"/>
        </w:rPr>
        <w:t>。</w:t>
      </w:r>
    </w:p>
    <w:p>
      <w:pPr>
        <w:pStyle w:val="5"/>
        <w:shd w:val="clear" w:color="auto" w:fill="FFFFFF"/>
        <w:spacing w:before="0" w:beforeAutospacing="0" w:after="0" w:afterAutospacing="0"/>
        <w:ind w:firstLine="570"/>
        <w:rPr>
          <w:rFonts w:hint="eastAsia" w:ascii="仿宋_GB2312" w:hAnsi="仿宋_GB2312" w:eastAsia="仿宋_GB2312" w:cs="仿宋_GB2312"/>
          <w:b w:val="0"/>
          <w:bCs w:val="0"/>
          <w:color w:val="333333"/>
          <w:sz w:val="32"/>
          <w:szCs w:val="32"/>
          <w:lang w:eastAsia="zh-CN"/>
        </w:rPr>
      </w:pPr>
      <w:r>
        <w:rPr>
          <w:rFonts w:hint="eastAsia" w:ascii="仿宋_GB2312" w:hAnsi="仿宋_GB2312" w:eastAsia="仿宋_GB2312" w:cs="仿宋_GB2312"/>
          <w:b w:val="0"/>
          <w:bCs w:val="0"/>
          <w:color w:val="333333"/>
          <w:sz w:val="32"/>
          <w:szCs w:val="32"/>
          <w:lang w:eastAsia="zh-CN"/>
        </w:rPr>
        <w:t>副处级综合行政执法支队是岳阳市市场监管综合行政执法支队。</w:t>
      </w:r>
    </w:p>
    <w:p>
      <w:pPr>
        <w:pStyle w:val="5"/>
        <w:shd w:val="clear" w:color="auto" w:fill="FFFFFF"/>
        <w:spacing w:before="0" w:beforeAutospacing="0" w:after="0" w:afterAutospacing="0"/>
        <w:ind w:firstLine="570"/>
        <w:rPr>
          <w:rFonts w:hint="eastAsia" w:ascii="仿宋_GB2312" w:hAnsi="仿宋_GB2312" w:eastAsia="仿宋_GB2312" w:cs="仿宋_GB2312"/>
          <w:b w:val="0"/>
          <w:bCs w:val="0"/>
          <w:color w:val="333333"/>
          <w:sz w:val="32"/>
          <w:szCs w:val="32"/>
          <w:lang w:eastAsia="zh-CN"/>
        </w:rPr>
      </w:pPr>
      <w:r>
        <w:rPr>
          <w:rFonts w:hint="eastAsia" w:ascii="仿宋_GB2312" w:hAnsi="仿宋_GB2312" w:eastAsia="仿宋_GB2312" w:cs="仿宋_GB2312"/>
          <w:b w:val="0"/>
          <w:bCs w:val="0"/>
          <w:color w:val="333333"/>
          <w:sz w:val="32"/>
          <w:szCs w:val="32"/>
          <w:lang w:eastAsia="zh-CN"/>
        </w:rPr>
        <w:t>直属事业单位为岳阳市质量计量检验监测中心，岳阳市食品药品审评认证与不良反应监测中心，岳阳市市场监督管理局机关事务管理中心，岳阳市个体私营经济发展中心，岳阳市消费者维权服务中心。</w:t>
      </w:r>
    </w:p>
    <w:p>
      <w:pPr>
        <w:pStyle w:val="5"/>
        <w:shd w:val="clear" w:color="auto" w:fill="FFFFFF"/>
        <w:spacing w:before="0" w:beforeAutospacing="0" w:after="0" w:afterAutospacing="0"/>
        <w:ind w:firstLine="57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333333"/>
          <w:sz w:val="32"/>
          <w:szCs w:val="32"/>
        </w:rPr>
        <w:t>直属</w:t>
      </w:r>
      <w:r>
        <w:rPr>
          <w:rFonts w:hint="eastAsia" w:ascii="仿宋_GB2312" w:hAnsi="仿宋_GB2312" w:eastAsia="仿宋_GB2312" w:cs="仿宋_GB2312"/>
          <w:b w:val="0"/>
          <w:bCs w:val="0"/>
          <w:color w:val="333333"/>
          <w:sz w:val="32"/>
          <w:szCs w:val="32"/>
          <w:lang w:eastAsia="zh-CN"/>
        </w:rPr>
        <w:t>分局</w:t>
      </w:r>
      <w:r>
        <w:rPr>
          <w:rFonts w:hint="eastAsia" w:ascii="仿宋_GB2312" w:hAnsi="仿宋_GB2312" w:eastAsia="仿宋_GB2312" w:cs="仿宋_GB2312"/>
          <w:b w:val="0"/>
          <w:bCs w:val="0"/>
          <w:sz w:val="32"/>
          <w:szCs w:val="32"/>
        </w:rPr>
        <w:t>分别是岳阳市</w:t>
      </w:r>
      <w:r>
        <w:rPr>
          <w:rFonts w:hint="eastAsia" w:ascii="仿宋_GB2312" w:hAnsi="仿宋_GB2312" w:eastAsia="仿宋_GB2312" w:cs="仿宋_GB2312"/>
          <w:b w:val="0"/>
          <w:bCs w:val="0"/>
          <w:sz w:val="32"/>
          <w:szCs w:val="32"/>
          <w:lang w:eastAsia="zh-CN"/>
        </w:rPr>
        <w:t>市场监督</w:t>
      </w:r>
      <w:r>
        <w:rPr>
          <w:rFonts w:hint="eastAsia" w:ascii="仿宋_GB2312" w:hAnsi="仿宋_GB2312" w:eastAsia="仿宋_GB2312" w:cs="仿宋_GB2312"/>
          <w:b w:val="0"/>
          <w:bCs w:val="0"/>
          <w:sz w:val="32"/>
          <w:szCs w:val="32"/>
        </w:rPr>
        <w:t>管理局</w:t>
      </w:r>
      <w:r>
        <w:rPr>
          <w:rFonts w:hint="eastAsia" w:ascii="仿宋_GB2312" w:hAnsi="仿宋_GB2312" w:eastAsia="仿宋_GB2312" w:cs="仿宋_GB2312"/>
          <w:b w:val="0"/>
          <w:bCs w:val="0"/>
          <w:sz w:val="32"/>
          <w:szCs w:val="32"/>
          <w:lang w:eastAsia="zh-CN"/>
        </w:rPr>
        <w:t>岳阳楼分局</w:t>
      </w:r>
      <w:r>
        <w:rPr>
          <w:rFonts w:hint="eastAsia" w:ascii="仿宋_GB2312" w:hAnsi="仿宋_GB2312" w:eastAsia="仿宋_GB2312" w:cs="仿宋_GB2312"/>
          <w:b w:val="0"/>
          <w:bCs w:val="0"/>
          <w:sz w:val="32"/>
          <w:szCs w:val="32"/>
        </w:rPr>
        <w:t>、岳阳市</w:t>
      </w:r>
      <w:r>
        <w:rPr>
          <w:rFonts w:hint="eastAsia" w:ascii="仿宋_GB2312" w:hAnsi="仿宋_GB2312" w:eastAsia="仿宋_GB2312" w:cs="仿宋_GB2312"/>
          <w:b w:val="0"/>
          <w:bCs w:val="0"/>
          <w:sz w:val="32"/>
          <w:szCs w:val="32"/>
          <w:lang w:eastAsia="zh-CN"/>
        </w:rPr>
        <w:t>市场监督</w:t>
      </w:r>
      <w:r>
        <w:rPr>
          <w:rFonts w:hint="eastAsia" w:ascii="仿宋_GB2312" w:hAnsi="仿宋_GB2312" w:eastAsia="仿宋_GB2312" w:cs="仿宋_GB2312"/>
          <w:b w:val="0"/>
          <w:bCs w:val="0"/>
          <w:sz w:val="32"/>
          <w:szCs w:val="32"/>
        </w:rPr>
        <w:t>管理局</w:t>
      </w:r>
      <w:r>
        <w:rPr>
          <w:rFonts w:hint="eastAsia" w:ascii="仿宋_GB2312" w:hAnsi="仿宋_GB2312" w:eastAsia="仿宋_GB2312" w:cs="仿宋_GB2312"/>
          <w:b w:val="0"/>
          <w:bCs w:val="0"/>
          <w:sz w:val="32"/>
          <w:szCs w:val="32"/>
          <w:lang w:eastAsia="zh-CN"/>
        </w:rPr>
        <w:t>经济技术开发区分局</w:t>
      </w:r>
      <w:r>
        <w:rPr>
          <w:rFonts w:hint="eastAsia" w:ascii="仿宋_GB2312" w:hAnsi="仿宋_GB2312" w:eastAsia="仿宋_GB2312" w:cs="仿宋_GB2312"/>
          <w:b w:val="0"/>
          <w:bCs w:val="0"/>
          <w:sz w:val="32"/>
          <w:szCs w:val="32"/>
        </w:rPr>
        <w:t>、岳阳市</w:t>
      </w:r>
      <w:r>
        <w:rPr>
          <w:rFonts w:hint="eastAsia" w:ascii="仿宋_GB2312" w:hAnsi="仿宋_GB2312" w:eastAsia="仿宋_GB2312" w:cs="仿宋_GB2312"/>
          <w:b w:val="0"/>
          <w:bCs w:val="0"/>
          <w:sz w:val="32"/>
          <w:szCs w:val="32"/>
          <w:lang w:eastAsia="zh-CN"/>
        </w:rPr>
        <w:t>市场监督</w:t>
      </w:r>
      <w:r>
        <w:rPr>
          <w:rFonts w:hint="eastAsia" w:ascii="仿宋_GB2312" w:hAnsi="仿宋_GB2312" w:eastAsia="仿宋_GB2312" w:cs="仿宋_GB2312"/>
          <w:b w:val="0"/>
          <w:bCs w:val="0"/>
          <w:sz w:val="32"/>
          <w:szCs w:val="32"/>
        </w:rPr>
        <w:t>管理局</w:t>
      </w:r>
      <w:r>
        <w:rPr>
          <w:rFonts w:hint="eastAsia" w:ascii="仿宋_GB2312" w:hAnsi="仿宋_GB2312" w:eastAsia="仿宋_GB2312" w:cs="仿宋_GB2312"/>
          <w:b w:val="0"/>
          <w:bCs w:val="0"/>
          <w:sz w:val="32"/>
          <w:szCs w:val="32"/>
          <w:lang w:eastAsia="zh-CN"/>
        </w:rPr>
        <w:t>南湖新区分局</w:t>
      </w:r>
      <w:r>
        <w:rPr>
          <w:rFonts w:hint="eastAsia" w:ascii="仿宋_GB2312" w:hAnsi="仿宋_GB2312" w:eastAsia="仿宋_GB2312" w:cs="仿宋_GB2312"/>
          <w:b w:val="0"/>
          <w:bCs w:val="0"/>
          <w:sz w:val="32"/>
          <w:szCs w:val="32"/>
        </w:rPr>
        <w:t>、岳阳市</w:t>
      </w:r>
      <w:r>
        <w:rPr>
          <w:rFonts w:hint="eastAsia" w:ascii="仿宋_GB2312" w:hAnsi="仿宋_GB2312" w:eastAsia="仿宋_GB2312" w:cs="仿宋_GB2312"/>
          <w:b w:val="0"/>
          <w:bCs w:val="0"/>
          <w:sz w:val="32"/>
          <w:szCs w:val="32"/>
          <w:lang w:eastAsia="zh-CN"/>
        </w:rPr>
        <w:t>市场监督</w:t>
      </w:r>
      <w:r>
        <w:rPr>
          <w:rFonts w:hint="eastAsia" w:ascii="仿宋_GB2312" w:hAnsi="仿宋_GB2312" w:eastAsia="仿宋_GB2312" w:cs="仿宋_GB2312"/>
          <w:b w:val="0"/>
          <w:bCs w:val="0"/>
          <w:sz w:val="32"/>
          <w:szCs w:val="32"/>
        </w:rPr>
        <w:t>管理局</w:t>
      </w:r>
      <w:r>
        <w:rPr>
          <w:rFonts w:hint="eastAsia" w:ascii="仿宋_GB2312" w:hAnsi="仿宋_GB2312" w:eastAsia="仿宋_GB2312" w:cs="仿宋_GB2312"/>
          <w:b w:val="0"/>
          <w:bCs w:val="0"/>
          <w:sz w:val="32"/>
          <w:szCs w:val="32"/>
          <w:lang w:eastAsia="zh-CN"/>
        </w:rPr>
        <w:t>城陵矶新港区分局。</w:t>
      </w:r>
    </w:p>
    <w:p>
      <w:pPr>
        <w:widowControl/>
        <w:numPr>
          <w:ilvl w:val="0"/>
          <w:numId w:val="2"/>
        </w:numPr>
        <w:spacing w:line="600" w:lineRule="exact"/>
        <w:rPr>
          <w:rFonts w:hint="eastAsia" w:asciiTheme="minorEastAsia" w:hAnsiTheme="minorEastAsia"/>
          <w:b/>
          <w:bCs w:val="0"/>
          <w:kern w:val="0"/>
          <w:sz w:val="32"/>
          <w:szCs w:val="32"/>
        </w:rPr>
      </w:pPr>
      <w:r>
        <w:rPr>
          <w:rFonts w:hint="eastAsia" w:asciiTheme="minorEastAsia" w:hAnsiTheme="minorEastAsia"/>
          <w:b/>
          <w:bCs w:val="0"/>
          <w:kern w:val="0"/>
          <w:sz w:val="32"/>
          <w:szCs w:val="32"/>
        </w:rPr>
        <w:t>决算单位构成</w:t>
      </w:r>
    </w:p>
    <w:p>
      <w:pPr>
        <w:widowControl/>
        <w:numPr>
          <w:ilvl w:val="0"/>
          <w:numId w:val="0"/>
        </w:numPr>
        <w:spacing w:line="60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eastAsia="zh-CN"/>
        </w:rPr>
        <w:t>岳阳市市场监督管理局</w:t>
      </w:r>
      <w:r>
        <w:rPr>
          <w:rFonts w:hint="eastAsia" w:ascii="仿宋_GB2312" w:hAnsi="仿宋_GB2312" w:eastAsia="仿宋_GB2312" w:cs="仿宋_GB2312"/>
          <w:bCs/>
          <w:kern w:val="0"/>
          <w:sz w:val="32"/>
          <w:szCs w:val="32"/>
        </w:rPr>
        <w:t>20</w:t>
      </w:r>
      <w:r>
        <w:rPr>
          <w:rFonts w:hint="eastAsia" w:ascii="仿宋_GB2312" w:hAnsi="仿宋_GB2312" w:eastAsia="仿宋_GB2312" w:cs="仿宋_GB2312"/>
          <w:bCs/>
          <w:kern w:val="0"/>
          <w:sz w:val="32"/>
          <w:szCs w:val="32"/>
          <w:lang w:val="en-US" w:eastAsia="zh-CN"/>
        </w:rPr>
        <w:t>20</w:t>
      </w:r>
      <w:r>
        <w:rPr>
          <w:rFonts w:hint="eastAsia" w:ascii="仿宋_GB2312" w:hAnsi="仿宋_GB2312" w:eastAsia="仿宋_GB2312" w:cs="仿宋_GB2312"/>
          <w:bCs/>
          <w:kern w:val="0"/>
          <w:sz w:val="32"/>
          <w:szCs w:val="32"/>
        </w:rPr>
        <w:t>年部门决算汇总公开单位构成包括：</w:t>
      </w:r>
      <w:r>
        <w:rPr>
          <w:rFonts w:hint="eastAsia" w:ascii="仿宋_GB2312" w:hAnsi="仿宋_GB2312" w:eastAsia="仿宋_GB2312" w:cs="仿宋_GB2312"/>
          <w:bCs/>
          <w:kern w:val="0"/>
          <w:sz w:val="32"/>
          <w:szCs w:val="32"/>
          <w:lang w:eastAsia="zh-CN"/>
        </w:rPr>
        <w:t>岳阳市市场监督管理局</w:t>
      </w:r>
      <w:r>
        <w:rPr>
          <w:rFonts w:hint="eastAsia" w:ascii="仿宋_GB2312" w:hAnsi="仿宋_GB2312" w:eastAsia="仿宋_GB2312" w:cs="仿宋_GB2312"/>
          <w:bCs/>
          <w:kern w:val="0"/>
          <w:sz w:val="32"/>
          <w:szCs w:val="32"/>
        </w:rPr>
        <w:t>本级</w:t>
      </w:r>
      <w:r>
        <w:rPr>
          <w:rFonts w:hint="eastAsia" w:ascii="仿宋_GB2312" w:hAnsi="仿宋_GB2312" w:eastAsia="仿宋_GB2312" w:cs="仿宋_GB2312"/>
          <w:bCs/>
          <w:kern w:val="0"/>
          <w:sz w:val="32"/>
          <w:szCs w:val="32"/>
          <w:lang w:eastAsia="zh-CN"/>
        </w:rPr>
        <w:t>、岳阳市市场监督管理局岳阳楼分局、岳阳市市场监督管理局经济技术开发区分局、岳阳市市场监督管理局南湖新区分局、岳阳市市场监督管理局城陵矶新港区分局、岳阳市市场监管综合行政执法支队、岳阳市质量计量检验检测中心。</w:t>
      </w:r>
    </w:p>
    <w:p>
      <w:pPr>
        <w:jc w:val="left"/>
        <w:rPr>
          <w:rFonts w:hint="eastAsia" w:ascii="仿宋_GB2312" w:hAnsi="仿宋_GB2312" w:eastAsia="仿宋_GB2312" w:cs="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17395.91</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31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16425.25</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lang w:val="en-US" w:eastAsia="zh-CN"/>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lang w:val="en-US" w:eastAsia="zh-CN"/>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lang w:val="en-US" w:eastAsia="zh-CN"/>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lang w:val="en-US" w:eastAsia="zh-CN"/>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0.12</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1136.59</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2065.16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 xml:space="preserve">                      431.97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 xml:space="preserve">                         1.97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 xml:space="preserve">                        563.28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18532.50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19487.75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2677.10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1721.85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21209.6</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 xml:space="preserve">                    21209.60</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3900" w:type="dxa"/>
        <w:tblInd w:w="0" w:type="dxa"/>
        <w:tblLayout w:type="autofit"/>
        <w:tblCellMar>
          <w:top w:w="0" w:type="dxa"/>
          <w:left w:w="0" w:type="dxa"/>
          <w:bottom w:w="0" w:type="dxa"/>
          <w:right w:w="0" w:type="dxa"/>
        </w:tblCellMar>
      </w:tblPr>
      <w:tblGrid>
        <w:gridCol w:w="526"/>
        <w:gridCol w:w="440"/>
        <w:gridCol w:w="3390"/>
        <w:gridCol w:w="1640"/>
        <w:gridCol w:w="1640"/>
        <w:gridCol w:w="1380"/>
        <w:gridCol w:w="1380"/>
        <w:gridCol w:w="1380"/>
        <w:gridCol w:w="1380"/>
        <w:gridCol w:w="1640"/>
      </w:tblGrid>
      <w:tr>
        <w:tblPrEx>
          <w:tblCellMar>
            <w:top w:w="0" w:type="dxa"/>
            <w:left w:w="0" w:type="dxa"/>
            <w:bottom w:w="0" w:type="dxa"/>
            <w:right w:w="0" w:type="dxa"/>
          </w:tblCellMar>
        </w:tblPrEx>
        <w:trPr>
          <w:trHeight w:val="435" w:hRule="atLeast"/>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4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18532.50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17395.91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1136.59</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both"/>
              <w:textAlignment w:val="center"/>
              <w:rPr>
                <w:rFonts w:ascii="宋体" w:hAnsi="宋体" w:eastAsia="宋体" w:cs="宋体"/>
                <w:sz w:val="24"/>
                <w:szCs w:val="24"/>
              </w:rPr>
            </w:pPr>
            <w:r>
              <w:rPr>
                <w:rFonts w:hint="eastAsia" w:ascii="宋体" w:hAnsi="宋体" w:eastAsia="宋体" w:cs="宋体"/>
                <w:i w:val="0"/>
                <w:color w:val="auto"/>
                <w:kern w:val="0"/>
                <w:sz w:val="24"/>
                <w:szCs w:val="24"/>
                <w:u w:val="none"/>
                <w:lang w:val="en-US" w:eastAsia="zh-CN" w:bidi="ar"/>
              </w:rPr>
              <w:t>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一般公共服务支出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cs="宋体" w:eastAsiaTheme="minorEastAsia"/>
                <w:sz w:val="24"/>
                <w:szCs w:val="24"/>
                <w:lang w:val="en-US" w:eastAsia="zh-CN"/>
              </w:rPr>
            </w:pPr>
            <w:r>
              <w:rPr>
                <w:rFonts w:hint="eastAsia"/>
              </w:rPr>
              <w:t>16,027.</w:t>
            </w:r>
            <w:r>
              <w:rPr>
                <w:rFonts w:hint="eastAsia"/>
                <w:lang w:val="en-US" w:eastAsia="zh-CN"/>
              </w:rPr>
              <w:t>98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cs="宋体" w:eastAsiaTheme="minorEastAsia"/>
                <w:sz w:val="24"/>
                <w:szCs w:val="24"/>
                <w:lang w:val="en-US" w:eastAsia="zh-CN"/>
              </w:rPr>
            </w:pPr>
            <w:r>
              <w:rPr>
                <w:rFonts w:hint="eastAsia"/>
              </w:rPr>
              <w:t>14,891.</w:t>
            </w:r>
            <w:r>
              <w:rPr>
                <w:rFonts w:hint="eastAsia"/>
                <w:lang w:val="en-US" w:eastAsia="zh-CN"/>
              </w:rPr>
              <w:t>39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lang w:val="en-US" w:eastAsia="zh-CN"/>
              </w:rPr>
              <w:t>1136.59</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both"/>
              <w:textAlignment w:val="center"/>
              <w:rPr>
                <w:rFonts w:hint="eastAsia"/>
              </w:rPr>
            </w:pPr>
            <w:r>
              <w:rPr>
                <w:rFonts w:hint="eastAsia" w:ascii="宋体" w:hAnsi="宋体" w:eastAsia="宋体" w:cs="宋体"/>
                <w:i w:val="0"/>
                <w:color w:val="auto"/>
                <w:kern w:val="0"/>
                <w:sz w:val="24"/>
                <w:szCs w:val="24"/>
                <w:u w:val="none"/>
                <w:lang w:val="en-US" w:eastAsia="zh-CN" w:bidi="ar"/>
              </w:rPr>
              <w:t>20114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知识产权事务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109.00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109.00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auto"/>
                <w:kern w:val="0"/>
                <w:sz w:val="24"/>
                <w:szCs w:val="24"/>
                <w:u w:val="none"/>
                <w:lang w:val="en-US" w:eastAsia="zh-CN" w:bidi="ar"/>
              </w:rPr>
              <w:t>2011405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国家知识产权战略</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109.00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109.00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both"/>
              <w:textAlignment w:val="center"/>
              <w:rPr>
                <w:rFonts w:hint="eastAsia"/>
              </w:rPr>
            </w:pPr>
            <w:r>
              <w:rPr>
                <w:rFonts w:hint="eastAsia" w:ascii="宋体" w:hAnsi="宋体" w:eastAsia="宋体" w:cs="宋体"/>
                <w:i w:val="0"/>
                <w:color w:val="auto"/>
                <w:kern w:val="0"/>
                <w:sz w:val="24"/>
                <w:szCs w:val="24"/>
                <w:u w:val="none"/>
                <w:lang w:val="en-US" w:eastAsia="zh-CN" w:bidi="ar"/>
              </w:rPr>
              <w:t>20138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市场监督管理事务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eastAsia="zh-CN"/>
              </w:rPr>
            </w:pPr>
            <w:r>
              <w:rPr>
                <w:rFonts w:hint="eastAsia"/>
              </w:rPr>
              <w:t>15,918.9</w:t>
            </w:r>
            <w:r>
              <w:rPr>
                <w:rFonts w:hint="eastAsia"/>
                <w:lang w:val="en-US" w:eastAsia="zh-CN"/>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rPr>
              <w:t>14,782.</w:t>
            </w:r>
            <w:r>
              <w:rPr>
                <w:rFonts w:hint="eastAsia"/>
                <w:lang w:val="en-US" w:eastAsia="zh-CN"/>
              </w:rPr>
              <w:t>39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1136.59</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auto"/>
                <w:kern w:val="0"/>
                <w:sz w:val="24"/>
                <w:szCs w:val="24"/>
                <w:u w:val="none"/>
                <w:lang w:val="en-US" w:eastAsia="zh-CN" w:bidi="ar"/>
              </w:rPr>
              <w:t>2013801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sz w:val="24"/>
                <w:szCs w:val="24"/>
              </w:rPr>
            </w:pPr>
            <w:r>
              <w:rPr>
                <w:rFonts w:hint="eastAsia"/>
              </w:rPr>
              <w:t>7,979.41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7,979.41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auto"/>
                <w:kern w:val="0"/>
                <w:sz w:val="24"/>
                <w:szCs w:val="24"/>
                <w:u w:val="none"/>
                <w:lang w:val="en-US" w:eastAsia="zh-CN" w:bidi="ar"/>
              </w:rPr>
              <w:t>2013802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一般行政管理事务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rPr>
            </w:pPr>
            <w:r>
              <w:rPr>
                <w:rFonts w:hint="eastAsia"/>
              </w:rPr>
              <w:t>3,523.57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3,523.57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auto"/>
                <w:kern w:val="0"/>
                <w:sz w:val="24"/>
                <w:szCs w:val="24"/>
                <w:u w:val="none"/>
                <w:lang w:val="en-US" w:eastAsia="zh-CN" w:bidi="ar"/>
              </w:rPr>
              <w:t>2013804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市场主体管理</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rPr>
            </w:pPr>
            <w:r>
              <w:rPr>
                <w:rFonts w:hint="eastAsia"/>
              </w:rPr>
              <w:t>269.80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269.80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auto"/>
                <w:kern w:val="0"/>
                <w:sz w:val="24"/>
                <w:szCs w:val="24"/>
                <w:u w:val="none"/>
                <w:lang w:val="en-US" w:eastAsia="zh-CN" w:bidi="ar"/>
              </w:rPr>
              <w:t>2013805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市场秩序执法</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rPr>
            </w:pPr>
            <w:r>
              <w:rPr>
                <w:rFonts w:hint="eastAsia"/>
              </w:rPr>
              <w:t>737.00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737.00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auto"/>
                <w:kern w:val="0"/>
                <w:sz w:val="24"/>
                <w:szCs w:val="24"/>
                <w:u w:val="none"/>
                <w:lang w:val="en-US" w:eastAsia="zh-CN" w:bidi="ar"/>
              </w:rPr>
              <w:t>2013810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质量基础</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rPr>
            </w:pPr>
            <w:r>
              <w:rPr>
                <w:rFonts w:hint="eastAsia"/>
              </w:rPr>
              <w:t>367.00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367.00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auto"/>
                <w:kern w:val="0"/>
                <w:sz w:val="24"/>
                <w:szCs w:val="24"/>
                <w:u w:val="none"/>
                <w:lang w:val="en-US" w:eastAsia="zh-CN" w:bidi="ar"/>
              </w:rPr>
              <w:t>2013812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药品事务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rPr>
            </w:pPr>
            <w:r>
              <w:rPr>
                <w:rFonts w:hint="eastAsia"/>
              </w:rPr>
              <w:t>150.26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150.26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auto"/>
                <w:kern w:val="0"/>
                <w:sz w:val="24"/>
                <w:szCs w:val="24"/>
                <w:u w:val="none"/>
                <w:lang w:val="en-US" w:eastAsia="zh-CN" w:bidi="ar"/>
              </w:rPr>
              <w:t>2013813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医疗器械事务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rPr>
            </w:pPr>
            <w:r>
              <w:rPr>
                <w:rFonts w:hint="eastAsia"/>
              </w:rPr>
              <w:t>43.28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43.28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auto"/>
                <w:kern w:val="0"/>
                <w:sz w:val="24"/>
                <w:szCs w:val="24"/>
                <w:u w:val="none"/>
                <w:lang w:val="en-US" w:eastAsia="zh-CN" w:bidi="ar"/>
              </w:rPr>
              <w:t>2013814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化妆品事务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rPr>
            </w:pPr>
            <w:r>
              <w:rPr>
                <w:rFonts w:hint="eastAsia"/>
              </w:rPr>
              <w:t>24.01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24.01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auto"/>
                <w:kern w:val="0"/>
                <w:sz w:val="24"/>
                <w:szCs w:val="24"/>
                <w:u w:val="none"/>
                <w:lang w:val="en-US" w:eastAsia="zh-CN" w:bidi="ar"/>
              </w:rPr>
              <w:t>2013815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质量安全监管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rPr>
            </w:pPr>
            <w:r>
              <w:rPr>
                <w:rFonts w:hint="eastAsia"/>
              </w:rPr>
              <w:t>27.00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27.00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auto"/>
                <w:kern w:val="0"/>
                <w:sz w:val="24"/>
                <w:szCs w:val="24"/>
                <w:u w:val="none"/>
                <w:lang w:val="en-US" w:eastAsia="zh-CN" w:bidi="ar"/>
              </w:rPr>
              <w:t>2013816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食品安全监管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rPr>
            </w:pPr>
            <w:r>
              <w:rPr>
                <w:rFonts w:hint="eastAsia"/>
              </w:rPr>
              <w:t>327.79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327.79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auto"/>
                <w:kern w:val="0"/>
                <w:sz w:val="24"/>
                <w:szCs w:val="24"/>
                <w:u w:val="none"/>
                <w:lang w:val="en-US" w:eastAsia="zh-CN" w:bidi="ar"/>
              </w:rPr>
              <w:t>2013850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事业运行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rPr>
            </w:pPr>
            <w:r>
              <w:rPr>
                <w:rFonts w:hint="eastAsia"/>
              </w:rPr>
              <w:t>764.87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764.87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auto"/>
                <w:kern w:val="0"/>
                <w:sz w:val="24"/>
                <w:szCs w:val="24"/>
                <w:u w:val="none"/>
                <w:lang w:val="en-US" w:eastAsia="zh-CN" w:bidi="ar"/>
              </w:rPr>
              <w:t>2013899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其他市场监督管理事务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rPr>
            </w:pPr>
            <w:r>
              <w:rPr>
                <w:rFonts w:hint="eastAsia"/>
              </w:rPr>
              <w:t>1,704.99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568.40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1136.59</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both"/>
              <w:textAlignment w:val="center"/>
              <w:rPr>
                <w:rFonts w:ascii="宋体" w:hAnsi="宋体" w:eastAsia="宋体" w:cs="宋体"/>
                <w:sz w:val="24"/>
                <w:szCs w:val="24"/>
              </w:rPr>
            </w:pPr>
            <w:r>
              <w:rPr>
                <w:rFonts w:hint="eastAsia" w:ascii="宋体" w:hAnsi="宋体" w:eastAsia="宋体" w:cs="宋体"/>
                <w:i w:val="0"/>
                <w:color w:val="auto"/>
                <w:kern w:val="0"/>
                <w:sz w:val="24"/>
                <w:szCs w:val="24"/>
                <w:u w:val="none"/>
                <w:lang w:val="en-US" w:eastAsia="zh-CN" w:bidi="ar"/>
              </w:rPr>
              <w:t>208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2,072.55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2,072.55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20805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行政事业单位养老支出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1,915.59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1,915.59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2080501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行政单位离退休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478.40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478.40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2080502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事业单位离退休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28.59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28.59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2080505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机关事业单位基本养老保险缴费支出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933.46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933.46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2080599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其他行政事业单位养老支出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475.14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475.14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20808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118.75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118.75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2080899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其他优抚支出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118.75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118.75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20811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残疾人事业</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38.21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38.21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2081199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其他残疾人事业支出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38.21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38.21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210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431.97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431.97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21011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行政事业单位医疗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431.97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431.97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2101101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行政单位医疗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395.84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395.84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2101102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36.13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36.13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615" w:hRule="atLeast"/>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5432" w:type="dxa"/>
        <w:tblInd w:w="93" w:type="dxa"/>
        <w:tblLayout w:type="fixed"/>
        <w:tblCellMar>
          <w:top w:w="0" w:type="dxa"/>
          <w:left w:w="108" w:type="dxa"/>
          <w:bottom w:w="0" w:type="dxa"/>
          <w:right w:w="108" w:type="dxa"/>
        </w:tblCellMar>
      </w:tblPr>
      <w:tblGrid>
        <w:gridCol w:w="1042"/>
        <w:gridCol w:w="222"/>
        <w:gridCol w:w="2288"/>
        <w:gridCol w:w="1920"/>
        <w:gridCol w:w="1725"/>
        <w:gridCol w:w="1620"/>
        <w:gridCol w:w="1890"/>
        <w:gridCol w:w="1965"/>
        <w:gridCol w:w="2760"/>
      </w:tblGrid>
      <w:tr>
        <w:tblPrEx>
          <w:tblCellMar>
            <w:top w:w="0" w:type="dxa"/>
            <w:left w:w="108" w:type="dxa"/>
            <w:bottom w:w="0" w:type="dxa"/>
            <w:right w:w="108" w:type="dxa"/>
          </w:tblCellMar>
        </w:tblPrEx>
        <w:trPr>
          <w:trHeight w:val="435" w:hRule="atLeast"/>
        </w:trPr>
        <w:tc>
          <w:tcPr>
            <w:tcW w:w="15432"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8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2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8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2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55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7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8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28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55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72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55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19487.75</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13875.28</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5612.47</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201</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一般公共服务支出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rPr>
              <w:t>16,425.25</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rPr>
              <w:t>11,301.15</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rPr>
              <w:t>5,124.10</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20114</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知识产权事务</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rPr>
              <w:t>102.43</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rPr>
              <w:t>0.00</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rPr>
              <w:t>102.43</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2011405</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国家知识产权战略</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102.43</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0.00</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102.43</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20138</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市场监督管理事务</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16,322.72</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eastAsia="宋体"/>
                <w:lang w:val="en-US" w:eastAsia="zh-CN"/>
              </w:rPr>
              <w:t>11301.05</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5,021.67</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2013801</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行政运行</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8,051.66</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8,051.66</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2013802</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一般行政管理事务</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3,472.77</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1,060.05</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2,412.72</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2013804</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市场主体管理</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741.27</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58.88</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682.39</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2013805</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市场秩序执法</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639.85</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36.00</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603.85</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2013810</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质量基础</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367.00</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333.91</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33.09</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2013812</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药品事务</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245.22</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35.31</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209.91</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2013813</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医疗器械事务</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112.78</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0.00</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112.78</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2013814</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化妆品事务</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60.39</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0.00</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60.39</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2013815</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 xml:space="preserve">  质量安全监管</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rPr>
              <w:t>27.00</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rPr>
              <w:t>0.00</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rPr>
              <w:t>27.00</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2013816</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食品安全监管</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293.49</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0.00</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293.49</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2013850</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 xml:space="preserve">  事业运行</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rPr>
              <w:t>764.52</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rPr>
              <w:t>764.52</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2013899</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其他市场监督管理事务</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kern w:val="0"/>
                <w:sz w:val="24"/>
                <w:szCs w:val="24"/>
                <w:lang w:eastAsia="zh-CN"/>
              </w:rPr>
            </w:pPr>
            <w:r>
              <w:rPr>
                <w:rFonts w:hint="eastAsia"/>
              </w:rPr>
              <w:t>1,546.7</w:t>
            </w:r>
            <w:r>
              <w:rPr>
                <w:rFonts w:hint="eastAsia"/>
                <w:lang w:val="en-US" w:eastAsia="zh-CN"/>
              </w:rPr>
              <w:t>7</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960.72</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586.05</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20199</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其他一般公共服务支出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0.10</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0.10</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2019999</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其他一般公共服务支出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0.10</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0.10</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206</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科学技术支出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0.12</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0.12</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20601</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科学技术管理事务</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0.12</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0.12</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2060101</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行政运行</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0.12</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0.12</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208</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社会保障和就业支出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2,065.16</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2,060.16</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5.00</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20805</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行政事业单位养老支出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1,906.81</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1,901.81</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5.00</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2080501</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行政单位离退休</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478.40</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478.40</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2080502</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事业单位离退休</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28.59</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28.59</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2080505</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 xml:space="preserve">  机关事业单位基本养老保险缴费支出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rPr>
              <w:t>924.48</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rPr>
              <w:t>919.48</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rPr>
              <w:t>5.00</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2080599</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 xml:space="preserve">  其他行政事业单位养老支出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rPr>
              <w:t>475.34</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rPr>
              <w:t>475.34</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rPr>
            </w:pPr>
            <w:r>
              <w:rPr>
                <w:rFonts w:hint="eastAsia"/>
              </w:rPr>
              <w:t>20808</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抚恤</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119.00</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119.00</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rPr>
            </w:pPr>
            <w:r>
              <w:rPr>
                <w:rFonts w:hint="eastAsia"/>
              </w:rPr>
              <w:t>2080899</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其他优抚支出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119.00</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119.00</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rPr>
            </w:pPr>
            <w:r>
              <w:rPr>
                <w:rFonts w:hint="eastAsia"/>
              </w:rPr>
              <w:t>20811</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残疾人事业</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39.36</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39.36</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rPr>
            </w:pPr>
            <w:r>
              <w:rPr>
                <w:rFonts w:hint="eastAsia"/>
              </w:rPr>
              <w:t>2081199</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其他残疾人事业支出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39.36</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39.36</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rPr>
            </w:pPr>
            <w:r>
              <w:rPr>
                <w:rFonts w:hint="eastAsia"/>
              </w:rPr>
              <w:t>210</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卫生健康支出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431.97</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431.97</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rPr>
            </w:pPr>
            <w:r>
              <w:rPr>
                <w:rFonts w:hint="eastAsia"/>
              </w:rPr>
              <w:t>21011</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行政事业单位医疗</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431.97</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431.97</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rPr>
            </w:pPr>
            <w:r>
              <w:rPr>
                <w:rFonts w:hint="eastAsia"/>
              </w:rPr>
              <w:t>2101101</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行政单位医疗</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395.84</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395.84</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rPr>
            </w:pPr>
            <w:r>
              <w:rPr>
                <w:rFonts w:hint="eastAsia"/>
              </w:rPr>
              <w:t>2101102</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事业单位医疗</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36.13</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36.13</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rPr>
            </w:pPr>
            <w:r>
              <w:rPr>
                <w:rFonts w:hint="eastAsia"/>
              </w:rPr>
              <w:t>221</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住房保障支出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1.97</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1.97</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rPr>
            </w:pPr>
            <w:r>
              <w:rPr>
                <w:rFonts w:hint="eastAsia"/>
              </w:rPr>
              <w:t>22102</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住房改革支出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1.97</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1.97</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rPr>
            </w:pPr>
            <w:r>
              <w:rPr>
                <w:rFonts w:hint="eastAsia"/>
              </w:rPr>
              <w:t>2210203</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购房补贴</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1.97</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1.97</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rPr>
            </w:pPr>
            <w:r>
              <w:rPr>
                <w:rFonts w:hint="eastAsia"/>
              </w:rPr>
              <w:t>229</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其他支出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563.28</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79.91</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eastAsia="宋体"/>
                <w:lang w:val="en-US" w:eastAsia="zh-CN"/>
              </w:rPr>
              <w:t>483.37</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rPr>
            </w:pPr>
            <w:r>
              <w:rPr>
                <w:rFonts w:hint="eastAsia"/>
              </w:rPr>
              <w:t>22999</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其他支出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563.28</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79.91</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eastAsia="宋体"/>
                <w:lang w:val="en-US" w:eastAsia="zh-CN"/>
              </w:rPr>
              <w:t>483.37</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rPr>
            </w:pPr>
            <w:r>
              <w:rPr>
                <w:rFonts w:hint="eastAsia"/>
              </w:rPr>
              <w:t>2299901</w:t>
            </w:r>
          </w:p>
        </w:tc>
        <w:tc>
          <w:tcPr>
            <w:tcW w:w="2288"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其他支出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563.28</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rPr>
              <w:t>79.91</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eastAsia="宋体"/>
                <w:lang w:val="en-US" w:eastAsia="zh-CN"/>
              </w:rPr>
              <w:t>483.37</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5432"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fixed"/>
        <w:tblCellMar>
          <w:top w:w="0" w:type="dxa"/>
          <w:left w:w="108" w:type="dxa"/>
          <w:bottom w:w="0" w:type="dxa"/>
          <w:right w:w="108" w:type="dxa"/>
        </w:tblCellMar>
      </w:tblPr>
      <w:tblGrid>
        <w:gridCol w:w="3591"/>
        <w:gridCol w:w="436"/>
        <w:gridCol w:w="1340"/>
        <w:gridCol w:w="250"/>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9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9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36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54"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17395.91</w:t>
            </w:r>
            <w:r>
              <w:rPr>
                <w:rFonts w:hint="eastAsia" w:ascii="宋体" w:hAnsi="宋体" w:eastAsia="宋体" w:cs="宋体"/>
                <w:kern w:val="0"/>
                <w:sz w:val="22"/>
              </w:rPr>
              <w:t>　</w:t>
            </w: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15446.86</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15446.86</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34</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0.12</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0.12</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rPr>
              <w:t>七、文化旅游体育与传媒支出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8</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2065.16</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2065.16</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9</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431.97</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431.97</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42</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43</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44</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rPr>
              <w:t>十三、交通运输支出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rPr>
              <w:t>十四、资源勘探工业信息等支出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rPr>
              <w:t>十五、商业服务业等支出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rPr>
              <w:t>十六、金融支出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48</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rPr>
              <w:t>十七、援助其他地区支出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49</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rPr>
              <w:t>十八、自然资源海洋气象等支出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50</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51</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1.97</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1.97</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rPr>
              <w:t>二十、粮油物资储备支出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52</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rPr>
              <w:t>二十一、国有资本经营预算支出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53</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54</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563.28</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563.28</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rPr>
              <w:t>二十四、债务还本支出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rPr>
              <w:t>二十五、债务付息支出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rPr>
              <w:t>二十六、抗疫特别国债安排的支出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58</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17395.92</w:t>
            </w:r>
            <w:r>
              <w:rPr>
                <w:rFonts w:hint="eastAsia" w:ascii="宋体" w:hAnsi="宋体" w:eastAsia="宋体" w:cs="宋体"/>
                <w:kern w:val="0"/>
                <w:sz w:val="22"/>
              </w:rPr>
              <w:t>　</w:t>
            </w: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59</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18509.36</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18509.36</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2316.70</w:t>
            </w:r>
            <w:r>
              <w:rPr>
                <w:rFonts w:hint="eastAsia" w:ascii="宋体" w:hAnsi="宋体" w:eastAsia="宋体" w:cs="宋体"/>
                <w:kern w:val="0"/>
                <w:sz w:val="22"/>
              </w:rPr>
              <w:t>　</w:t>
            </w: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1203.25</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1203.25</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61</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w:t>
            </w:r>
            <w:r>
              <w:rPr>
                <w:rFonts w:hint="eastAsia" w:ascii="宋体" w:hAnsi="宋体" w:eastAsia="宋体" w:cs="宋体"/>
                <w:kern w:val="0"/>
                <w:sz w:val="22"/>
              </w:rPr>
              <w:t>2</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19712.61</w:t>
            </w:r>
            <w:r>
              <w:rPr>
                <w:rFonts w:hint="eastAsia" w:ascii="宋体" w:hAnsi="宋体" w:eastAsia="宋体" w:cs="宋体"/>
                <w:kern w:val="0"/>
                <w:sz w:val="22"/>
              </w:rPr>
              <w:t>　</w:t>
            </w:r>
          </w:p>
        </w:tc>
        <w:tc>
          <w:tcPr>
            <w:tcW w:w="316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64</w:t>
            </w:r>
          </w:p>
        </w:tc>
        <w:tc>
          <w:tcPr>
            <w:tcW w:w="157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19712.61</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19712.61</w:t>
            </w:r>
          </w:p>
        </w:tc>
        <w:tc>
          <w:tcPr>
            <w:tcW w:w="13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18509.36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13309.24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5200.12</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kern w:val="0"/>
                <w:szCs w:val="21"/>
                <w:lang w:val="en-US" w:eastAsia="zh-CN"/>
              </w:rPr>
            </w:pPr>
            <w:r>
              <w:rPr>
                <w:rFonts w:hint="eastAsia"/>
              </w:rPr>
              <w:t>15,446.8</w:t>
            </w:r>
            <w:r>
              <w:rPr>
                <w:rFonts w:hint="eastAsia"/>
                <w:lang w:val="en-US" w:eastAsia="zh-CN"/>
              </w:rPr>
              <w:t>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kern w:val="0"/>
                <w:szCs w:val="21"/>
                <w:lang w:val="en-US" w:eastAsia="zh-CN"/>
              </w:rPr>
            </w:pPr>
            <w:r>
              <w:rPr>
                <w:rFonts w:hint="eastAsia"/>
              </w:rPr>
              <w:t>10,735.1</w:t>
            </w:r>
            <w:r>
              <w:rPr>
                <w:rFonts w:hint="eastAsia"/>
                <w:lang w:val="en-US" w:eastAsia="zh-CN"/>
              </w:rPr>
              <w:t>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4,711.75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20114</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知识产权事务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102.43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102.43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2011405</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国家知识产权战略</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102.43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102.43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20138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市场监督管理事务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kern w:val="0"/>
                <w:szCs w:val="21"/>
                <w:lang w:val="en-US" w:eastAsia="zh-CN"/>
              </w:rPr>
            </w:pPr>
            <w:r>
              <w:rPr>
                <w:rFonts w:hint="eastAsia"/>
              </w:rPr>
              <w:t>15,344.3</w:t>
            </w:r>
            <w:r>
              <w:rPr>
                <w:rFonts w:hint="eastAsia"/>
                <w:lang w:val="en-US" w:eastAsia="zh-CN"/>
              </w:rPr>
              <w:t>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kern w:val="0"/>
                <w:szCs w:val="21"/>
                <w:lang w:val="en-US" w:eastAsia="zh-CN"/>
              </w:rPr>
            </w:pPr>
            <w:r>
              <w:rPr>
                <w:rFonts w:hint="eastAsia"/>
              </w:rPr>
              <w:t>10,735.0</w:t>
            </w:r>
            <w:r>
              <w:rPr>
                <w:rFonts w:hint="eastAsia"/>
                <w:lang w:val="en-US" w:eastAsia="zh-CN"/>
              </w:rPr>
              <w:t>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4,609.32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2013801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8,051.66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8,051.66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2013802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3,472.77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1,060.05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2,412.72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2013804</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市场主体管理</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741.27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58.88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682.39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2013805</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市场秩序执法</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639.85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36.00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603.85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2013810</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质量基础</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367.00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333.91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33.09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2013812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药品事务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245.22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35.31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209.91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2013813</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医疗器械事务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112.78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112.78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2013814</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化妆品事务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60.39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60.39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2013815</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质量安全监管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27.00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27.00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2013816</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食品安全监管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293.49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293.49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2013850</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事业运行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764.52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764.52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2013899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其他市场监督管理事务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lang w:val="en-US" w:eastAsia="zh-CN"/>
              </w:rPr>
            </w:pPr>
            <w:r>
              <w:rPr>
                <w:rFonts w:hint="eastAsia"/>
              </w:rPr>
              <w:t>568.</w:t>
            </w:r>
            <w:r>
              <w:rPr>
                <w:rFonts w:hint="eastAsia"/>
                <w:lang w:val="en-US" w:eastAsia="zh-CN"/>
              </w:rPr>
              <w:t>38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lang w:val="en-US" w:eastAsia="zh-CN"/>
              </w:rPr>
            </w:pPr>
            <w:r>
              <w:rPr>
                <w:rFonts w:hint="eastAsia"/>
              </w:rPr>
              <w:t>394.</w:t>
            </w:r>
            <w:r>
              <w:rPr>
                <w:rFonts w:hint="eastAsia"/>
                <w:lang w:val="en-US" w:eastAsia="zh-CN"/>
              </w:rPr>
              <w:t>68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cs="Times New Roman" w:eastAsiaTheme="minorEastAsia"/>
                <w:kern w:val="0"/>
                <w:szCs w:val="21"/>
                <w:lang w:val="en-US" w:eastAsia="zh-CN"/>
              </w:rPr>
            </w:pPr>
            <w:r>
              <w:rPr>
                <w:rFonts w:hint="eastAsia"/>
              </w:rPr>
              <w:t>173.7</w:t>
            </w:r>
            <w:r>
              <w:rPr>
                <w:rFonts w:hint="eastAsia"/>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20199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0.10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0.10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2019999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其他一般公共服务支出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0.10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0.10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206</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科学技术支出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0.12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0.12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20601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科学技术管理事务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0.12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0.12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2060101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0.12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0.12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2,065.16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2,060.16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20805</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1,906.81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1,901.81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2080501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行政单位离退休</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478.40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478.40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2080502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事业单位离退休</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28.59</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28.59</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eastAsia"/>
              </w:rPr>
            </w:pPr>
            <w:r>
              <w:rPr>
                <w:rFonts w:hint="eastAsia"/>
              </w:rPr>
              <w:t>2080505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924.48</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919.48</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eastAsia"/>
              </w:rPr>
            </w:pPr>
            <w:r>
              <w:rPr>
                <w:rFonts w:hint="eastAsia"/>
              </w:rPr>
              <w:t>2080599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其他行政事业单位养老支出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475.34</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475.34</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eastAsia"/>
              </w:rPr>
            </w:pPr>
            <w:r>
              <w:rPr>
                <w:rFonts w:hint="eastAsia"/>
              </w:rPr>
              <w:t>20808</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抚恤</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119.00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119.00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eastAsia"/>
              </w:rPr>
            </w:pPr>
            <w:r>
              <w:rPr>
                <w:rFonts w:hint="eastAsia"/>
              </w:rPr>
              <w:t>2080899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其他优抚支出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119.00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119.00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eastAsia"/>
              </w:rPr>
            </w:pPr>
            <w:r>
              <w:rPr>
                <w:rFonts w:hint="eastAsia"/>
              </w:rPr>
              <w:t>20811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残疾人事业</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39.36</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39.36</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eastAsia"/>
              </w:rPr>
            </w:pPr>
            <w:r>
              <w:rPr>
                <w:rFonts w:hint="eastAsia"/>
              </w:rPr>
              <w:t>2081199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其他残疾人事业支出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39.36</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39.36</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eastAsia"/>
              </w:rPr>
            </w:pPr>
            <w:r>
              <w:rPr>
                <w:rFonts w:hint="eastAsia"/>
              </w:rPr>
              <w:t>210</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卫生健康支出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431.97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431.97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eastAsia"/>
              </w:rPr>
            </w:pPr>
            <w:r>
              <w:rPr>
                <w:rFonts w:hint="eastAsia"/>
              </w:rPr>
              <w:t>21011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行政事业单位医疗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431.97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431.97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eastAsia"/>
              </w:rPr>
            </w:pPr>
            <w:r>
              <w:rPr>
                <w:rFonts w:hint="eastAsia"/>
              </w:rPr>
              <w:t>2101101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行政单位医疗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395.84</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395.84</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eastAsia"/>
              </w:rPr>
            </w:pPr>
            <w:r>
              <w:rPr>
                <w:rFonts w:hint="eastAsia"/>
              </w:rPr>
              <w:t>2101102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事业单位医疗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36.13</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36.13</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eastAsia"/>
              </w:rPr>
            </w:pPr>
            <w:r>
              <w:rPr>
                <w:rFonts w:hint="eastAsia"/>
              </w:rPr>
              <w:t>221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住房保障支出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1.97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1.97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eastAsia"/>
              </w:rPr>
            </w:pPr>
            <w:r>
              <w:rPr>
                <w:rFonts w:hint="eastAsia"/>
              </w:rPr>
              <w:t>22102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住房改革支出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1.97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1.97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eastAsia"/>
              </w:rPr>
            </w:pPr>
            <w:r>
              <w:rPr>
                <w:rFonts w:hint="eastAsia"/>
              </w:rPr>
              <w:t>2210203</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购房补贴</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1.97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1.97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eastAsia"/>
              </w:rPr>
            </w:pPr>
            <w:r>
              <w:rPr>
                <w:rFonts w:hint="eastAsia"/>
              </w:rPr>
              <w:t>229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其他支出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cs="Times New Roman" w:eastAsiaTheme="minorEastAsia"/>
                <w:kern w:val="0"/>
                <w:szCs w:val="21"/>
                <w:lang w:val="en-US" w:eastAsia="zh-CN"/>
              </w:rPr>
            </w:pPr>
            <w:r>
              <w:rPr>
                <w:rFonts w:hint="eastAsia"/>
              </w:rPr>
              <w:t>563.2</w:t>
            </w:r>
            <w:r>
              <w:rPr>
                <w:rFonts w:hint="eastAsia"/>
                <w:lang w:val="en-US" w:eastAsia="zh-CN"/>
              </w:rPr>
              <w:t>8</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cs="Times New Roman" w:eastAsiaTheme="minorEastAsia"/>
                <w:kern w:val="0"/>
                <w:szCs w:val="21"/>
                <w:lang w:val="en-US" w:eastAsia="zh-CN"/>
              </w:rPr>
            </w:pPr>
            <w:r>
              <w:rPr>
                <w:rFonts w:hint="eastAsia"/>
              </w:rPr>
              <w:t>79.9</w:t>
            </w:r>
            <w:r>
              <w:rPr>
                <w:rFonts w:hint="eastAsia"/>
                <w:lang w:val="en-US" w:eastAsia="zh-CN"/>
              </w:rPr>
              <w:t>1</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cs="Times New Roman" w:eastAsiaTheme="minorEastAsia"/>
                <w:kern w:val="0"/>
                <w:szCs w:val="21"/>
                <w:lang w:val="en-US" w:eastAsia="zh-CN"/>
              </w:rPr>
            </w:pPr>
            <w:r>
              <w:rPr>
                <w:rFonts w:hint="eastAsia"/>
              </w:rPr>
              <w:t>483.3</w:t>
            </w:r>
            <w:r>
              <w:rPr>
                <w:rFonts w:hint="eastAsia"/>
                <w:lang w:val="en-US" w:eastAsia="zh-CN"/>
              </w:rPr>
              <w:t>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eastAsia"/>
              </w:rPr>
            </w:pPr>
            <w:r>
              <w:rPr>
                <w:rFonts w:hint="eastAsia"/>
              </w:rPr>
              <w:t>22999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其他支出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cs="Times New Roman" w:eastAsiaTheme="minorEastAsia"/>
                <w:kern w:val="0"/>
                <w:szCs w:val="21"/>
                <w:lang w:val="en-US" w:eastAsia="zh-CN"/>
              </w:rPr>
            </w:pPr>
            <w:r>
              <w:rPr>
                <w:rFonts w:hint="eastAsia"/>
              </w:rPr>
              <w:t>563.2</w:t>
            </w:r>
            <w:r>
              <w:rPr>
                <w:rFonts w:hint="eastAsia"/>
                <w:lang w:val="en-US" w:eastAsia="zh-CN"/>
              </w:rPr>
              <w:t>8</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cs="Times New Roman" w:eastAsiaTheme="minorEastAsia"/>
                <w:kern w:val="0"/>
                <w:szCs w:val="21"/>
                <w:lang w:val="en-US" w:eastAsia="zh-CN"/>
              </w:rPr>
            </w:pPr>
            <w:r>
              <w:rPr>
                <w:rFonts w:hint="eastAsia"/>
              </w:rPr>
              <w:t>79.9</w:t>
            </w:r>
            <w:r>
              <w:rPr>
                <w:rFonts w:hint="eastAsia"/>
                <w:lang w:val="en-US" w:eastAsia="zh-CN"/>
              </w:rPr>
              <w:t>1</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cs="Times New Roman" w:eastAsiaTheme="minorEastAsia"/>
                <w:kern w:val="0"/>
                <w:szCs w:val="21"/>
                <w:lang w:val="en-US" w:eastAsia="zh-CN"/>
              </w:rPr>
            </w:pPr>
            <w:r>
              <w:rPr>
                <w:rFonts w:hint="eastAsia"/>
              </w:rPr>
              <w:t>483.3</w:t>
            </w:r>
            <w:r>
              <w:rPr>
                <w:rFonts w:hint="eastAsia"/>
                <w:lang w:val="en-US" w:eastAsia="zh-CN"/>
              </w:rPr>
              <w:t>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eastAsia"/>
              </w:rPr>
            </w:pPr>
            <w:r>
              <w:rPr>
                <w:rFonts w:hint="eastAsia"/>
              </w:rPr>
              <w:t>2299901</w:t>
            </w:r>
            <w:r>
              <w:rPr>
                <w:rFonts w:hint="eastAsia"/>
              </w:rPr>
              <w:tab/>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其他支出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cs="Times New Roman" w:eastAsiaTheme="minorEastAsia"/>
                <w:kern w:val="0"/>
                <w:szCs w:val="21"/>
                <w:lang w:val="en-US" w:eastAsia="zh-CN"/>
              </w:rPr>
            </w:pPr>
            <w:r>
              <w:rPr>
                <w:rFonts w:hint="eastAsia"/>
              </w:rPr>
              <w:t>563.2</w:t>
            </w:r>
            <w:r>
              <w:rPr>
                <w:rFonts w:hint="eastAsia"/>
                <w:lang w:val="en-US" w:eastAsia="zh-CN"/>
              </w:rPr>
              <w:t>8</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eastAsia"/>
                <w:lang w:val="en-US" w:eastAsia="zh-CN"/>
              </w:rPr>
            </w:pPr>
            <w:r>
              <w:rPr>
                <w:rFonts w:hint="eastAsia"/>
              </w:rPr>
              <w:t>79.9</w:t>
            </w:r>
            <w:r>
              <w:rPr>
                <w:rFonts w:hint="eastAsia"/>
                <w:lang w:val="en-US" w:eastAsia="zh-CN"/>
              </w:rPr>
              <w:t>1</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cs="Times New Roman" w:eastAsiaTheme="minorEastAsia"/>
                <w:kern w:val="0"/>
                <w:szCs w:val="21"/>
                <w:lang w:val="en-US" w:eastAsia="zh-CN"/>
              </w:rPr>
            </w:pPr>
            <w:r>
              <w:rPr>
                <w:rFonts w:hint="eastAsia"/>
              </w:rPr>
              <w:t>483.3</w:t>
            </w:r>
            <w:r>
              <w:rPr>
                <w:rFonts w:hint="eastAsia"/>
                <w:lang w:val="en-US" w:eastAsia="zh-CN"/>
              </w:rPr>
              <w:t>7</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5771" w:type="dxa"/>
        <w:tblInd w:w="0" w:type="dxa"/>
        <w:tblLayout w:type="fixed"/>
        <w:tblCellMar>
          <w:top w:w="0" w:type="dxa"/>
          <w:left w:w="108" w:type="dxa"/>
          <w:bottom w:w="0" w:type="dxa"/>
          <w:right w:w="108" w:type="dxa"/>
        </w:tblCellMar>
      </w:tblPr>
      <w:tblGrid>
        <w:gridCol w:w="1285"/>
        <w:gridCol w:w="2945"/>
        <w:gridCol w:w="1687"/>
        <w:gridCol w:w="725"/>
        <w:gridCol w:w="2103"/>
        <w:gridCol w:w="1182"/>
        <w:gridCol w:w="725"/>
        <w:gridCol w:w="4087"/>
        <w:gridCol w:w="1032"/>
      </w:tblGrid>
      <w:tr>
        <w:tblPrEx>
          <w:tblCellMar>
            <w:top w:w="0" w:type="dxa"/>
            <w:left w:w="108" w:type="dxa"/>
            <w:bottom w:w="0" w:type="dxa"/>
            <w:right w:w="108" w:type="dxa"/>
          </w:tblCellMar>
        </w:tblPrEx>
        <w:trPr>
          <w:trHeight w:val="771" w:hRule="atLeast"/>
        </w:trPr>
        <w:tc>
          <w:tcPr>
            <w:tcW w:w="15771"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6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10051.85</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2204.46</w:t>
            </w:r>
            <w:r>
              <w:rPr>
                <w:rFonts w:hint="eastAsia" w:ascii="宋体" w:hAnsi="宋体" w:eastAsia="宋体" w:cs="宋体"/>
                <w:color w:val="000000"/>
                <w:kern w:val="0"/>
                <w:szCs w:val="20"/>
              </w:rPr>
              <w:t>　</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3681.81</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183.49</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1535.91</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83.11</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1776.24</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0.30</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5.48</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166.73</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182" w:type="dxa"/>
            <w:tcBorders>
              <w:top w:val="nil"/>
              <w:left w:val="nil"/>
              <w:bottom w:val="single" w:color="auto" w:sz="4" w:space="0"/>
              <w:right w:val="single" w:color="auto" w:sz="4" w:space="0"/>
            </w:tcBorders>
            <w:shd w:val="clear" w:color="auto" w:fill="auto"/>
            <w:noWrap/>
            <w:vAlign w:val="center"/>
          </w:tcPr>
          <w:p>
            <w:pPr>
              <w:widowControl/>
              <w:ind w:firstLine="210" w:firstLineChars="1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0.07</w:t>
            </w:r>
            <w:r>
              <w:rPr>
                <w:rFonts w:hint="eastAsia" w:ascii="宋体" w:hAnsi="宋体" w:eastAsia="宋体" w:cs="宋体"/>
                <w:color w:val="000000"/>
                <w:kern w:val="0"/>
                <w:szCs w:val="20"/>
              </w:rPr>
              <w:t>　</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292.80</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18.12</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2.50</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1099.88</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107.97</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72.16</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40.73</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744.64</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147.55</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368.01</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30.89</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275.31</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38.36</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170.0</w:t>
            </w:r>
          </w:p>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87.75</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1047.45</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6.34</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74.14</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29.80</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547.74</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26.53</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2.76</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108.84</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2.04</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57.90</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16.66</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3.60</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364</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264.40</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122.12</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97.13</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373.20</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33.63</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1.08</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252.72</w:t>
            </w:r>
          </w:p>
        </w:tc>
        <w:tc>
          <w:tcPr>
            <w:tcW w:w="7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68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11099.30</w:t>
            </w:r>
          </w:p>
        </w:tc>
        <w:tc>
          <w:tcPr>
            <w:tcW w:w="882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公用经费合计</w:t>
            </w:r>
          </w:p>
        </w:tc>
        <w:tc>
          <w:tcPr>
            <w:tcW w:w="10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lang w:val="en-US" w:eastAsia="zh-CN"/>
              </w:rPr>
              <w:t>2209.943</w:t>
            </w: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15771"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337.03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208.88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13.88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195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128.15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181.53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145.06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13.88</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131.18</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36.47</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w:t>
      </w:r>
      <w:r>
        <w:rPr>
          <w:rFonts w:hint="eastAsia" w:ascii="Times New Roman" w:hAnsi="Times New Roman" w:eastAsia="仿宋_GB2312" w:cs="Times New Roman"/>
          <w:color w:val="auto"/>
          <w:kern w:val="0"/>
          <w:szCs w:val="21"/>
          <w:highlight w:val="none"/>
          <w:lang w:eastAsia="zh-CN"/>
        </w:rPr>
        <w:t>本</w:t>
      </w:r>
      <w:r>
        <w:rPr>
          <w:rFonts w:hint="eastAsia" w:ascii="Times New Roman" w:hAnsi="Times New Roman" w:eastAsia="仿宋_GB2312" w:cs="Times New Roman"/>
          <w:color w:val="auto"/>
          <w:kern w:val="0"/>
          <w:szCs w:val="21"/>
          <w:highlight w:val="none"/>
        </w:rPr>
        <w:t>单位没有政府性基金收入，也没有使用政府性基金安排的支出，故本表无数据。</w:t>
      </w:r>
      <w:r>
        <w:rPr>
          <w:rFonts w:ascii="Times New Roman" w:hAnsi="Times New Roman" w:eastAsia="仿宋_GB2312" w:cs="Times New Roman"/>
          <w:color w:val="auto"/>
          <w:kern w:val="0"/>
          <w:szCs w:val="21"/>
          <w:highlight w:val="none"/>
        </w:rPr>
        <w:t>)</w:t>
      </w:r>
    </w:p>
    <w:p>
      <w:pPr>
        <w:widowControl/>
        <w:jc w:val="left"/>
        <w:rPr>
          <w:rFonts w:ascii="黑体" w:hAnsi="黑体" w:eastAsia="黑体"/>
          <w:szCs w:val="21"/>
          <w:highlight w:val="none"/>
        </w:rPr>
      </w:pPr>
      <w:r>
        <w:rPr>
          <w:rFonts w:ascii="黑体" w:hAnsi="黑体" w:eastAsia="黑体"/>
          <w:szCs w:val="21"/>
          <w:highlight w:val="none"/>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lang w:eastAsia="zh-CN"/>
              </w:rPr>
              <w:t>本</w:t>
            </w:r>
            <w:r>
              <w:rPr>
                <w:rFonts w:hint="eastAsia" w:ascii="Times New Roman" w:hAnsi="Times New Roman" w:eastAsia="仿宋_GB2312" w:cs="Times New Roman"/>
                <w:kern w:val="0"/>
                <w:szCs w:val="21"/>
                <w:highlight w:val="none"/>
              </w:rPr>
              <w:t>单位</w:t>
            </w:r>
            <w:r>
              <w:rPr>
                <w:rFonts w:ascii="Times New Roman" w:hAnsi="Times New Roman" w:eastAsia="仿宋_GB2312" w:cs="Times New Roman"/>
                <w:kern w:val="0"/>
                <w:szCs w:val="21"/>
                <w:highlight w:val="none"/>
              </w:rPr>
              <w:t>没有使用国有资本经营预算安排的支出，故本表无数据</w:t>
            </w:r>
          </w:p>
          <w:p>
            <w:pPr>
              <w:widowControl/>
              <w:jc w:val="left"/>
              <w:rPr>
                <w:rFonts w:ascii="宋体" w:hAnsi="宋体" w:eastAsia="宋体" w:cs="宋体"/>
                <w:kern w:val="0"/>
                <w:sz w:val="24"/>
                <w:szCs w:val="24"/>
              </w:rPr>
            </w:pP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bookmarkStart w:id="3" w:name="_GoBack"/>
      <w:bookmarkEnd w:id="3"/>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hAnsi="黑体"/>
          <w:b/>
          <w:sz w:val="32"/>
          <w:szCs w:val="32"/>
        </w:rPr>
      </w:pPr>
      <w:r>
        <w:rPr>
          <w:rFonts w:hint="eastAsia" w:hAnsi="黑体"/>
          <w:b/>
          <w:sz w:val="32"/>
          <w:szCs w:val="32"/>
        </w:rPr>
        <w:t>一、收入支出决算总体情况说明</w:t>
      </w:r>
    </w:p>
    <w:p>
      <w:pPr>
        <w:pStyle w:val="11"/>
        <w:ind w:firstLine="634"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21209.60</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301.74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市场监管系统机构改革，</w:t>
      </w:r>
      <w:r>
        <w:rPr>
          <w:rFonts w:hint="eastAsia" w:asciiTheme="minorEastAsia" w:hAnsiTheme="minorEastAsia" w:eastAsiaTheme="minorEastAsia"/>
          <w:sz w:val="32"/>
          <w:szCs w:val="32"/>
          <w:lang w:val="en-US" w:eastAsia="zh-CN"/>
        </w:rPr>
        <w:t>2020年度</w:t>
      </w:r>
      <w:r>
        <w:rPr>
          <w:rFonts w:hint="eastAsia" w:asciiTheme="minorEastAsia" w:hAnsiTheme="minorEastAsia" w:eastAsiaTheme="minorEastAsia"/>
          <w:sz w:val="32"/>
          <w:szCs w:val="32"/>
          <w:lang w:eastAsia="zh-CN"/>
        </w:rPr>
        <w:t>云溪、君山、屈原市场监管局由市财政保障划为区级财政保障。</w:t>
      </w:r>
    </w:p>
    <w:p>
      <w:pPr>
        <w:pStyle w:val="11"/>
        <w:rPr>
          <w:rFonts w:hAnsi="黑体"/>
          <w:b/>
          <w:sz w:val="32"/>
          <w:szCs w:val="32"/>
        </w:rPr>
      </w:pPr>
      <w:r>
        <w:rPr>
          <w:rFonts w:hint="eastAsia" w:hAnsi="黑体"/>
          <w:b/>
          <w:sz w:val="32"/>
          <w:szCs w:val="32"/>
        </w:rPr>
        <w:t>二、收入决算情况说明</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18532.50</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17395.91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93.87</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1136.59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6.13</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19487.75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13875.28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71.20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5612.47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28.80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2020年度财政拨款收、支总计</w:t>
      </w:r>
      <w:r>
        <w:rPr>
          <w:rFonts w:hint="eastAsia" w:asciiTheme="minorEastAsia" w:hAnsiTheme="minorEastAsia" w:eastAsiaTheme="minorEastAsia"/>
          <w:sz w:val="32"/>
          <w:szCs w:val="32"/>
          <w:lang w:val="en-US" w:eastAsia="zh-CN"/>
        </w:rPr>
        <w:t>19712.61</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236.75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1.19</w:t>
      </w:r>
      <w:r>
        <w:rPr>
          <w:rFonts w:hint="eastAsia" w:asciiTheme="minorEastAsia" w:hAnsiTheme="minorEastAsia" w:eastAsiaTheme="minorEastAsia"/>
          <w:sz w:val="32"/>
          <w:szCs w:val="32"/>
        </w:rPr>
        <w:t>%，主要是因为主要是因为</w:t>
      </w:r>
      <w:r>
        <w:rPr>
          <w:rFonts w:hint="eastAsia" w:asciiTheme="minorEastAsia" w:hAnsiTheme="minorEastAsia" w:eastAsiaTheme="minorEastAsia"/>
          <w:sz w:val="32"/>
          <w:szCs w:val="32"/>
          <w:lang w:eastAsia="zh-CN"/>
        </w:rPr>
        <w:t>市场监管系统机构改革，</w:t>
      </w:r>
      <w:r>
        <w:rPr>
          <w:rFonts w:hint="eastAsia" w:asciiTheme="minorEastAsia" w:hAnsiTheme="minorEastAsia" w:eastAsiaTheme="minorEastAsia"/>
          <w:sz w:val="32"/>
          <w:szCs w:val="32"/>
          <w:lang w:val="en-US" w:eastAsia="zh-CN"/>
        </w:rPr>
        <w:t>2020年度</w:t>
      </w:r>
      <w:r>
        <w:rPr>
          <w:rFonts w:hint="eastAsia" w:asciiTheme="minorEastAsia" w:hAnsiTheme="minorEastAsia" w:eastAsiaTheme="minorEastAsia"/>
          <w:sz w:val="32"/>
          <w:szCs w:val="32"/>
          <w:lang w:eastAsia="zh-CN"/>
        </w:rPr>
        <w:t>云溪、君山、屈原市场监管局由市财政保障划为区级财政保障。</w:t>
      </w:r>
    </w:p>
    <w:p>
      <w:pPr>
        <w:pStyle w:val="11"/>
        <w:rPr>
          <w:rFonts w:hAnsi="黑体"/>
          <w:b/>
          <w:sz w:val="32"/>
          <w:szCs w:val="32"/>
        </w:rPr>
      </w:pPr>
      <w:r>
        <w:rPr>
          <w:rFonts w:hint="eastAsia" w:hAnsi="黑体"/>
          <w:b/>
          <w:sz w:val="32"/>
          <w:szCs w:val="32"/>
        </w:rPr>
        <w:t>五、一般公共预算财政拨款支出决算情况说明</w:t>
      </w:r>
    </w:p>
    <w:p>
      <w:pPr>
        <w:pStyle w:val="11"/>
        <w:ind w:firstLine="634"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793"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18509.36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94.98</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1090.48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6.26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绩效考核奖励及平安建设奖励增加。</w:t>
      </w:r>
    </w:p>
    <w:p>
      <w:pPr>
        <w:pStyle w:val="11"/>
        <w:ind w:firstLine="476"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34"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18509.36</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15446.86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83.45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科学技术</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0.12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0.01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社会保障和就业（类）支出</w:t>
      </w:r>
      <w:r>
        <w:rPr>
          <w:rFonts w:hint="eastAsia" w:asciiTheme="minorEastAsia" w:hAnsiTheme="minorEastAsia" w:eastAsiaTheme="minorEastAsia"/>
          <w:sz w:val="32"/>
          <w:szCs w:val="32"/>
          <w:lang w:val="en-US" w:eastAsia="zh-CN"/>
        </w:rPr>
        <w:t>2065.16万元，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11.16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；卫生健康（类）支出431.97万元，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2.33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；住房保障（类）支出</w:t>
      </w:r>
      <w:r>
        <w:rPr>
          <w:rFonts w:hint="eastAsia" w:asciiTheme="minorEastAsia" w:hAnsiTheme="minorEastAsia" w:eastAsiaTheme="minorEastAsia"/>
          <w:sz w:val="32"/>
          <w:szCs w:val="32"/>
          <w:lang w:val="en-US" w:eastAsia="zh-CN"/>
        </w:rPr>
        <w:t>1.97万元，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0.01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；其他（类）支出</w:t>
      </w:r>
      <w:r>
        <w:rPr>
          <w:rFonts w:hint="eastAsia" w:asciiTheme="minorEastAsia" w:hAnsiTheme="minorEastAsia" w:eastAsiaTheme="minorEastAsia"/>
          <w:sz w:val="32"/>
          <w:szCs w:val="32"/>
          <w:lang w:val="en-US" w:eastAsia="zh-CN"/>
        </w:rPr>
        <w:t>563.28万元，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3.04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793"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12247.93</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18509.36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151.12</w:t>
      </w:r>
      <w:r>
        <w:rPr>
          <w:rFonts w:hint="eastAsia" w:asciiTheme="minorEastAsia" w:hAnsiTheme="minorEastAsia" w:eastAsiaTheme="minorEastAsia"/>
          <w:sz w:val="32"/>
          <w:szCs w:val="32"/>
        </w:rPr>
        <w:t>%，其中：</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、一般公共服务（类）知识产权事务（款）国家知识产权战略（项）。</w:t>
      </w:r>
    </w:p>
    <w:p>
      <w:pPr>
        <w:pStyle w:val="11"/>
        <w:ind w:firstLine="793"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102.43</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国家知识产权战略专项经费为财政代编预算，年度中追加。</w:t>
      </w:r>
    </w:p>
    <w:p>
      <w:pPr>
        <w:pStyle w:val="11"/>
        <w:numPr>
          <w:ilvl w:val="0"/>
          <w:numId w:val="0"/>
        </w:numPr>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一般公共服务（类）市场监督管理事务（款） 行政运行（项）。</w:t>
      </w:r>
    </w:p>
    <w:p>
      <w:pPr>
        <w:pStyle w:val="11"/>
        <w:ind w:firstLine="793"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6932.75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8051.66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116.14</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追加了行政人员的绩效奖励、平安建设奖励、第</w:t>
      </w:r>
      <w:r>
        <w:rPr>
          <w:rFonts w:hint="eastAsia" w:asciiTheme="minorEastAsia" w:hAnsiTheme="minorEastAsia" w:eastAsiaTheme="minorEastAsia"/>
          <w:sz w:val="32"/>
          <w:szCs w:val="32"/>
          <w:lang w:val="en-US" w:eastAsia="zh-CN"/>
        </w:rPr>
        <w:t>13月工资等。</w:t>
      </w:r>
    </w:p>
    <w:p>
      <w:pPr>
        <w:pStyle w:val="11"/>
        <w:numPr>
          <w:ilvl w:val="0"/>
          <w:numId w:val="3"/>
        </w:numPr>
        <w:ind w:firstLine="793"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一般公共服务（类）市场监督管理事务（款）一般行政管理事务（项）。</w:t>
      </w:r>
    </w:p>
    <w:p>
      <w:pPr>
        <w:pStyle w:val="11"/>
        <w:ind w:firstLine="793"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593.15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3472.77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585.48</w:t>
      </w:r>
      <w:r>
        <w:rPr>
          <w:rFonts w:hint="eastAsia" w:asciiTheme="minorEastAsia" w:hAnsiTheme="minorEastAsia" w:eastAsiaTheme="minorEastAsia"/>
          <w:sz w:val="32"/>
          <w:szCs w:val="32"/>
        </w:rPr>
        <w:t>%，决算数大于年初预算数的主要原因</w:t>
      </w:r>
      <w:r>
        <w:rPr>
          <w:rFonts w:hint="eastAsia" w:asciiTheme="minorEastAsia" w:hAnsiTheme="minorEastAsia" w:eastAsiaTheme="minorEastAsia"/>
          <w:sz w:val="32"/>
          <w:szCs w:val="32"/>
          <w:lang w:eastAsia="zh-CN"/>
        </w:rPr>
        <w:t>是追加了省级财政专项资金。</w:t>
      </w:r>
    </w:p>
    <w:p>
      <w:pPr>
        <w:pStyle w:val="11"/>
        <w:numPr>
          <w:ilvl w:val="0"/>
          <w:numId w:val="3"/>
        </w:numPr>
        <w:ind w:firstLine="793"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一般公共服务（类）市场监督管理事务（款） </w:t>
      </w:r>
      <w:r>
        <w:rPr>
          <w:rFonts w:hint="eastAsia" w:asciiTheme="minorEastAsia" w:hAnsiTheme="minorEastAsia" w:eastAsiaTheme="minorEastAsia"/>
          <w:sz w:val="32"/>
          <w:szCs w:val="32"/>
          <w:lang w:eastAsia="zh-CN"/>
        </w:rPr>
        <w:t>市场主体管理</w:t>
      </w:r>
      <w:r>
        <w:rPr>
          <w:rFonts w:hint="eastAsia" w:asciiTheme="minorEastAsia" w:hAnsiTheme="minorEastAsia" w:eastAsiaTheme="minorEastAsia"/>
          <w:sz w:val="32"/>
          <w:szCs w:val="32"/>
        </w:rPr>
        <w:t>（项）。</w:t>
      </w:r>
    </w:p>
    <w:p>
      <w:pPr>
        <w:pStyle w:val="11"/>
        <w:ind w:firstLine="793"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269.80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741.27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230.70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追加了省级财政专项资金。</w:t>
      </w:r>
    </w:p>
    <w:p>
      <w:pPr>
        <w:pStyle w:val="11"/>
        <w:numPr>
          <w:ilvl w:val="0"/>
          <w:numId w:val="0"/>
        </w:numPr>
        <w:ind w:firstLine="951"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一般公共服务（类）市场监督管理事务（款）市场</w:t>
      </w:r>
      <w:r>
        <w:rPr>
          <w:rFonts w:hint="eastAsia" w:asciiTheme="minorEastAsia" w:hAnsiTheme="minorEastAsia" w:eastAsiaTheme="minorEastAsia"/>
          <w:sz w:val="32"/>
          <w:szCs w:val="32"/>
          <w:lang w:eastAsia="zh-CN"/>
        </w:rPr>
        <w:t>秩序</w:t>
      </w:r>
      <w:r>
        <w:rPr>
          <w:rFonts w:hint="eastAsia" w:asciiTheme="minorEastAsia" w:hAnsiTheme="minorEastAsia" w:eastAsiaTheme="minorEastAsia"/>
          <w:sz w:val="32"/>
          <w:szCs w:val="32"/>
        </w:rPr>
        <w:t>执法（项）。</w:t>
      </w:r>
    </w:p>
    <w:p>
      <w:pPr>
        <w:pStyle w:val="11"/>
        <w:ind w:firstLine="793"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699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639.85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91.54</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跨年项目专项资金结余下一年度。</w:t>
      </w:r>
    </w:p>
    <w:p>
      <w:pPr>
        <w:pStyle w:val="11"/>
        <w:numPr>
          <w:ilvl w:val="0"/>
          <w:numId w:val="0"/>
        </w:numPr>
        <w:ind w:firstLine="951"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 xml:space="preserve">一般公共服务（类）市场监督管理事务（款） </w:t>
      </w:r>
      <w:r>
        <w:rPr>
          <w:rFonts w:hint="eastAsia" w:asciiTheme="minorEastAsia" w:hAnsiTheme="minorEastAsia" w:eastAsiaTheme="minorEastAsia"/>
          <w:sz w:val="32"/>
          <w:szCs w:val="32"/>
          <w:lang w:eastAsia="zh-CN"/>
        </w:rPr>
        <w:t>质量基础</w:t>
      </w:r>
      <w:r>
        <w:rPr>
          <w:rFonts w:hint="eastAsia" w:asciiTheme="minorEastAsia" w:hAnsiTheme="minorEastAsia" w:eastAsiaTheme="minorEastAsia"/>
          <w:sz w:val="32"/>
          <w:szCs w:val="32"/>
        </w:rPr>
        <w:t>（项）。</w:t>
      </w:r>
    </w:p>
    <w:p>
      <w:pPr>
        <w:pStyle w:val="11"/>
        <w:ind w:firstLine="793"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288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127.43</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追加了省级财政专项资金。</w:t>
      </w:r>
    </w:p>
    <w:p>
      <w:pPr>
        <w:pStyle w:val="11"/>
        <w:numPr>
          <w:ilvl w:val="0"/>
          <w:numId w:val="0"/>
        </w:numPr>
        <w:ind w:firstLine="951"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一般公共服务（类）市场监督管理事务（款） 药品事务（项）。</w:t>
      </w:r>
    </w:p>
    <w:p>
      <w:pPr>
        <w:pStyle w:val="11"/>
        <w:ind w:firstLine="793"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245.22</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追加了省级财政专项资金。</w:t>
      </w:r>
    </w:p>
    <w:p>
      <w:pPr>
        <w:pStyle w:val="11"/>
        <w:numPr>
          <w:ilvl w:val="0"/>
          <w:numId w:val="0"/>
        </w:numPr>
        <w:ind w:firstLine="951"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一般公共服务（类）市场监督管理事务（款） 医疗器械事务（项）。</w:t>
      </w:r>
    </w:p>
    <w:p>
      <w:pPr>
        <w:pStyle w:val="11"/>
        <w:ind w:firstLine="793"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112.78</w:t>
      </w:r>
      <w:r>
        <w:rPr>
          <w:rFonts w:hint="eastAsia" w:asciiTheme="minorEastAsia" w:hAnsiTheme="minorEastAsia" w:eastAsiaTheme="minorEastAsia"/>
          <w:sz w:val="32"/>
          <w:szCs w:val="32"/>
        </w:rPr>
        <w:t>万元，决算数小于年初预算数的主要原因是</w:t>
      </w:r>
      <w:r>
        <w:rPr>
          <w:rFonts w:hint="eastAsia" w:asciiTheme="minorEastAsia" w:hAnsiTheme="minorEastAsia" w:eastAsiaTheme="minorEastAsia"/>
          <w:sz w:val="32"/>
          <w:szCs w:val="32"/>
          <w:lang w:eastAsia="zh-CN"/>
        </w:rPr>
        <w:t>追加了省级财政专项资金。</w:t>
      </w:r>
    </w:p>
    <w:p>
      <w:pPr>
        <w:pStyle w:val="11"/>
        <w:numPr>
          <w:ilvl w:val="0"/>
          <w:numId w:val="0"/>
        </w:numPr>
        <w:ind w:firstLine="951"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一般公共服务（类）市场监督管理事务（款） 化妆品事务（项）。</w:t>
      </w:r>
    </w:p>
    <w:p>
      <w:pPr>
        <w:pStyle w:val="11"/>
        <w:ind w:firstLine="793"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60.39</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追加了省级财政专项资金。</w:t>
      </w:r>
    </w:p>
    <w:p>
      <w:pPr>
        <w:pStyle w:val="11"/>
        <w:numPr>
          <w:ilvl w:val="0"/>
          <w:numId w:val="0"/>
        </w:numPr>
        <w:ind w:firstLine="951"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一般公共服务（类）市场监督管理事务（款）</w:t>
      </w:r>
      <w:r>
        <w:rPr>
          <w:rFonts w:hint="eastAsia" w:asciiTheme="minorEastAsia" w:hAnsiTheme="minorEastAsia" w:eastAsiaTheme="minorEastAsia"/>
          <w:sz w:val="32"/>
          <w:szCs w:val="32"/>
          <w:lang w:eastAsia="zh-CN"/>
        </w:rPr>
        <w:t>质量安全监管</w:t>
      </w:r>
      <w:r>
        <w:rPr>
          <w:rFonts w:hint="eastAsia" w:asciiTheme="minorEastAsia" w:hAnsiTheme="minorEastAsia" w:eastAsiaTheme="minorEastAsia"/>
          <w:sz w:val="32"/>
          <w:szCs w:val="32"/>
        </w:rPr>
        <w:t>（项）。</w:t>
      </w:r>
    </w:p>
    <w:p>
      <w:pPr>
        <w:pStyle w:val="11"/>
        <w:ind w:firstLine="793"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11"/>
        <w:numPr>
          <w:ilvl w:val="0"/>
          <w:numId w:val="0"/>
        </w:numPr>
        <w:ind w:firstLine="951"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一般公共服务（类）市场监督管理事务（款）</w:t>
      </w:r>
      <w:r>
        <w:rPr>
          <w:rFonts w:hint="eastAsia" w:asciiTheme="minorEastAsia" w:hAnsiTheme="minorEastAsia" w:eastAsiaTheme="minorEastAsia"/>
          <w:sz w:val="32"/>
          <w:szCs w:val="32"/>
          <w:lang w:eastAsia="zh-CN"/>
        </w:rPr>
        <w:t>食品安全监管（</w:t>
      </w:r>
      <w:r>
        <w:rPr>
          <w:rFonts w:hint="eastAsia" w:asciiTheme="minorEastAsia" w:hAnsiTheme="minorEastAsia" w:eastAsiaTheme="minorEastAsia"/>
          <w:sz w:val="32"/>
          <w:szCs w:val="32"/>
        </w:rPr>
        <w:t>项）。</w:t>
      </w:r>
    </w:p>
    <w:p>
      <w:pPr>
        <w:pStyle w:val="11"/>
        <w:ind w:firstLine="793"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275.19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293.49</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追加了省级财政专项资金。</w:t>
      </w:r>
    </w:p>
    <w:p>
      <w:pPr>
        <w:pStyle w:val="11"/>
        <w:numPr>
          <w:ilvl w:val="0"/>
          <w:numId w:val="4"/>
        </w:numPr>
        <w:ind w:firstLine="793"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一般公共服务（类）市场监督管理事务（款）</w:t>
      </w:r>
      <w:r>
        <w:rPr>
          <w:rFonts w:hint="eastAsia" w:asciiTheme="minorEastAsia" w:hAnsiTheme="minorEastAsia" w:eastAsiaTheme="minorEastAsia"/>
          <w:sz w:val="32"/>
          <w:szCs w:val="32"/>
          <w:lang w:eastAsia="zh-CN"/>
        </w:rPr>
        <w:t>事业运行（</w:t>
      </w:r>
      <w:r>
        <w:rPr>
          <w:rFonts w:hint="eastAsia" w:asciiTheme="minorEastAsia" w:hAnsiTheme="minorEastAsia" w:eastAsiaTheme="minorEastAsia"/>
          <w:sz w:val="32"/>
          <w:szCs w:val="32"/>
        </w:rPr>
        <w:t>项）。</w:t>
      </w:r>
    </w:p>
    <w:p>
      <w:pPr>
        <w:pStyle w:val="11"/>
        <w:ind w:firstLine="793"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768.02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764.52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完成年初预算的</w:t>
      </w:r>
      <w:r>
        <w:rPr>
          <w:rFonts w:hint="eastAsia" w:asciiTheme="minorEastAsia" w:hAnsiTheme="minorEastAsia" w:eastAsiaTheme="minorEastAsia"/>
          <w:sz w:val="32"/>
          <w:szCs w:val="32"/>
          <w:lang w:val="en-US" w:eastAsia="zh-CN"/>
        </w:rPr>
        <w:t>99.54%，</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年中人员退休。</w:t>
      </w:r>
    </w:p>
    <w:p>
      <w:pPr>
        <w:pStyle w:val="11"/>
        <w:numPr>
          <w:ilvl w:val="0"/>
          <w:numId w:val="4"/>
        </w:numPr>
        <w:ind w:firstLine="793"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一般公共服务（类）市场监督管理事务（款）</w:t>
      </w:r>
      <w:r>
        <w:rPr>
          <w:rFonts w:hint="eastAsia" w:asciiTheme="minorEastAsia" w:hAnsiTheme="minorEastAsia" w:eastAsiaTheme="minorEastAsia"/>
          <w:sz w:val="32"/>
          <w:szCs w:val="32"/>
          <w:lang w:eastAsia="zh-CN"/>
        </w:rPr>
        <w:t>其他市场监督管理事务（</w:t>
      </w:r>
      <w:r>
        <w:rPr>
          <w:rFonts w:hint="eastAsia" w:asciiTheme="minorEastAsia" w:hAnsiTheme="minorEastAsia" w:eastAsiaTheme="minorEastAsia"/>
          <w:sz w:val="32"/>
          <w:szCs w:val="32"/>
        </w:rPr>
        <w:t>项）。</w:t>
      </w:r>
    </w:p>
    <w:p>
      <w:pPr>
        <w:pStyle w:val="11"/>
        <w:ind w:firstLine="793"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568.38</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追加了省级财政专项资金。</w:t>
      </w:r>
    </w:p>
    <w:p>
      <w:pPr>
        <w:pStyle w:val="11"/>
        <w:numPr>
          <w:ilvl w:val="0"/>
          <w:numId w:val="0"/>
        </w:numPr>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一般公共服务（类）其他一般公共服务支出（款）其他一般公共服务支出（项）。</w:t>
      </w:r>
    </w:p>
    <w:p>
      <w:pPr>
        <w:pStyle w:val="11"/>
        <w:ind w:firstLine="793"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0.10</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追加了省级财政专项资金。</w:t>
      </w:r>
    </w:p>
    <w:p>
      <w:pPr>
        <w:pStyle w:val="11"/>
        <w:ind w:firstLine="793"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15、科学技术（类）科学技术管理事务（款）行政运行（项）</w:t>
      </w:r>
    </w:p>
    <w:p>
      <w:pPr>
        <w:pStyle w:val="11"/>
        <w:ind w:firstLine="793"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0.12</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追加了省级财政专项资金。</w:t>
      </w:r>
    </w:p>
    <w:p>
      <w:pPr>
        <w:pStyle w:val="11"/>
        <w:ind w:firstLine="793"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16、社会保障和就业（类）行政事业单位离退休（款）归口管理的行政单位离退休（项）</w:t>
      </w:r>
    </w:p>
    <w:p>
      <w:pPr>
        <w:pStyle w:val="11"/>
        <w:ind w:firstLine="793"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77.43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478.40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618.29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，主要是年终追加离退休人员绩效奖励、平安建设奖励、第</w:t>
      </w:r>
      <w:r>
        <w:rPr>
          <w:rFonts w:hint="eastAsia" w:asciiTheme="minorEastAsia" w:hAnsiTheme="minorEastAsia" w:eastAsiaTheme="minorEastAsia"/>
          <w:sz w:val="32"/>
          <w:szCs w:val="32"/>
          <w:lang w:val="en-US" w:eastAsia="zh-CN"/>
        </w:rPr>
        <w:t>13月工资</w:t>
      </w:r>
      <w:r>
        <w:rPr>
          <w:rFonts w:hint="eastAsia" w:asciiTheme="minorEastAsia" w:hAnsiTheme="minorEastAsia" w:eastAsiaTheme="minorEastAsia"/>
          <w:sz w:val="32"/>
          <w:szCs w:val="32"/>
          <w:lang w:eastAsia="zh-CN"/>
        </w:rPr>
        <w:t>。</w:t>
      </w:r>
    </w:p>
    <w:p>
      <w:pPr>
        <w:pStyle w:val="11"/>
        <w:ind w:firstLine="793"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17、社会保障和就业（类）行政事业单位离退休（款）事业单位离退休（项）</w:t>
      </w:r>
    </w:p>
    <w:p>
      <w:pPr>
        <w:pStyle w:val="11"/>
        <w:ind w:firstLine="793"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28.59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230.56</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年终追加事业单位离退休人员绩效奖励、平安建设奖励、第</w:t>
      </w:r>
      <w:r>
        <w:rPr>
          <w:rFonts w:hint="eastAsia" w:asciiTheme="minorEastAsia" w:hAnsiTheme="minorEastAsia" w:eastAsiaTheme="minorEastAsia"/>
          <w:sz w:val="32"/>
          <w:szCs w:val="32"/>
          <w:lang w:val="en-US" w:eastAsia="zh-CN"/>
        </w:rPr>
        <w:t>13月工资</w:t>
      </w:r>
      <w:r>
        <w:rPr>
          <w:rFonts w:hint="eastAsia" w:asciiTheme="minorEastAsia" w:hAnsiTheme="minorEastAsia" w:eastAsiaTheme="minorEastAsia"/>
          <w:sz w:val="32"/>
          <w:szCs w:val="32"/>
          <w:lang w:eastAsia="zh-CN"/>
        </w:rPr>
        <w:t>。</w:t>
      </w:r>
    </w:p>
    <w:p>
      <w:pPr>
        <w:pStyle w:val="11"/>
        <w:ind w:firstLine="793"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18、社会保障和就业（类）行政事业单位离退休（款）机关事业单位基本养老保险缴费支出（项）</w:t>
      </w:r>
    </w:p>
    <w:p>
      <w:pPr>
        <w:pStyle w:val="11"/>
        <w:ind w:firstLine="793"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933.46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924.48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99.04</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年度中间在职转退休人员减少了支出。</w:t>
      </w:r>
    </w:p>
    <w:p>
      <w:pPr>
        <w:pStyle w:val="11"/>
        <w:ind w:firstLine="793"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19、社会保障和就业（类）行政事业单位离退休（款）其他行政事业单位离退休支出（项）</w:t>
      </w:r>
    </w:p>
    <w:p>
      <w:pPr>
        <w:pStyle w:val="11"/>
        <w:ind w:firstLine="793"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475.34</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财政追加退休人员绩效奖励、综治奖励、第</w:t>
      </w:r>
      <w:r>
        <w:rPr>
          <w:rFonts w:hint="eastAsia" w:asciiTheme="minorEastAsia" w:hAnsiTheme="minorEastAsia" w:eastAsiaTheme="minorEastAsia"/>
          <w:sz w:val="32"/>
          <w:szCs w:val="32"/>
          <w:lang w:val="en-US" w:eastAsia="zh-CN"/>
        </w:rPr>
        <w:t>13个月工资。</w:t>
      </w:r>
    </w:p>
    <w:p>
      <w:pPr>
        <w:pStyle w:val="11"/>
        <w:ind w:firstLine="793"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20、社会保障和就业（类）抚恤（款）其他优抚支出（项）</w:t>
      </w:r>
    </w:p>
    <w:p>
      <w:pPr>
        <w:pStyle w:val="11"/>
        <w:ind w:firstLine="793"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119</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新增死亡人员抚恤费。</w:t>
      </w:r>
    </w:p>
    <w:p>
      <w:pPr>
        <w:pStyle w:val="11"/>
        <w:ind w:firstLine="793"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21、社会保障和就业（类）残疾人事业（款）其他残疾人事业支出（项）</w:t>
      </w:r>
    </w:p>
    <w:p>
      <w:pPr>
        <w:pStyle w:val="11"/>
        <w:ind w:firstLine="793"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38.21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39.36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103.01</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补交了残疾人就业保障金。</w:t>
      </w:r>
    </w:p>
    <w:p>
      <w:pPr>
        <w:pStyle w:val="11"/>
        <w:ind w:firstLine="793"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22、卫生健康（类）行政事业单位医疗（款）行政单位医疗（项）</w:t>
      </w:r>
    </w:p>
    <w:p>
      <w:pPr>
        <w:pStyle w:val="11"/>
        <w:ind w:firstLine="793"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395.84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395.84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793"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23、卫生健康（类）行政事业单位医疗（款）事业单位医疗（项）</w:t>
      </w:r>
    </w:p>
    <w:p>
      <w:pPr>
        <w:pStyle w:val="11"/>
        <w:ind w:firstLine="793"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36.13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36.13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793"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24、卫生健康（类）行政事业单位医疗（款）公务员医疗补助（项）</w:t>
      </w:r>
    </w:p>
    <w:p>
      <w:pPr>
        <w:pStyle w:val="11"/>
        <w:ind w:firstLine="793"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213.85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为财政代扣代缴。</w:t>
      </w:r>
    </w:p>
    <w:p>
      <w:pPr>
        <w:pStyle w:val="11"/>
        <w:ind w:firstLine="793"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25、住房保障支出（类）住房改革支出（款）购房补贴（项）</w:t>
      </w:r>
    </w:p>
    <w:p>
      <w:pPr>
        <w:pStyle w:val="11"/>
        <w:ind w:firstLine="793"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700.10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0万</w:t>
      </w:r>
      <w:r>
        <w:rPr>
          <w:rFonts w:hint="eastAsia" w:asciiTheme="minorEastAsia" w:hAnsiTheme="minorEastAsia" w:eastAsiaTheme="minorEastAsia"/>
          <w:sz w:val="32"/>
          <w:szCs w:val="32"/>
        </w:rPr>
        <w:t>元</w:t>
      </w:r>
      <w:r>
        <w:rPr>
          <w:rFonts w:hint="eastAsia" w:asciiTheme="minorEastAsia" w:hAnsiTheme="minorEastAsia" w:eastAsiaTheme="minorEastAsia"/>
          <w:sz w:val="32"/>
          <w:szCs w:val="32"/>
          <w:lang w:eastAsia="zh-CN"/>
        </w:rPr>
        <w:t>，为财政代扣代缴。</w:t>
      </w:r>
    </w:p>
    <w:p>
      <w:pPr>
        <w:pStyle w:val="11"/>
        <w:ind w:firstLine="793"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26、住房保障支出（类）住房改革支出（款）购房补贴（项）</w:t>
      </w:r>
    </w:p>
    <w:p>
      <w:pPr>
        <w:pStyle w:val="11"/>
        <w:ind w:firstLine="793"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1.97万</w:t>
      </w:r>
      <w:r>
        <w:rPr>
          <w:rFonts w:hint="eastAsia" w:asciiTheme="minorEastAsia" w:hAnsiTheme="minorEastAsia" w:eastAsiaTheme="minorEastAsia"/>
          <w:sz w:val="32"/>
          <w:szCs w:val="32"/>
        </w:rPr>
        <w:t>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w:t>
      </w:r>
      <w:r>
        <w:rPr>
          <w:rFonts w:hint="eastAsia" w:asciiTheme="minorEastAsia" w:hAnsiTheme="minorEastAsia" w:eastAsiaTheme="minorEastAsia"/>
          <w:sz w:val="32"/>
          <w:szCs w:val="32"/>
          <w:lang w:eastAsia="zh-CN"/>
        </w:rPr>
        <w:t>的主要原因是动用了上年结余资金。</w:t>
      </w:r>
    </w:p>
    <w:p>
      <w:pPr>
        <w:pStyle w:val="11"/>
        <w:ind w:firstLine="793"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27、其他支出（类）其他支出（款）其他支出（项）</w:t>
      </w:r>
    </w:p>
    <w:p>
      <w:pPr>
        <w:pStyle w:val="11"/>
        <w:ind w:firstLine="793"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563.28</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财政追加专项资金。</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13309.24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11099.30</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83.40</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、绩效工资、机关事业单位基本养老保险等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2209.94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16.60</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、水费、电费、邮电费、物业管理费等</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337.03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181.53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53.86</w:t>
      </w:r>
      <w:r>
        <w:rPr>
          <w:rFonts w:hint="eastAsia" w:asciiTheme="minorEastAsia" w:hAnsiTheme="minorEastAsia" w:eastAsiaTheme="minorEastAsia"/>
          <w:sz w:val="32"/>
          <w:szCs w:val="32"/>
        </w:rPr>
        <w:t>%，其中：</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5.90</w:t>
      </w:r>
      <w:r>
        <w:rPr>
          <w:rFonts w:hint="eastAsia" w:asciiTheme="minorEastAsia" w:hAnsiTheme="minorEastAsia" w:eastAsiaTheme="minorEastAsia"/>
          <w:sz w:val="32"/>
          <w:szCs w:val="32"/>
        </w:rPr>
        <w:t>万元，减少（增长）的主要原因是</w:t>
      </w:r>
      <w:r>
        <w:rPr>
          <w:rFonts w:hint="eastAsia" w:asciiTheme="minorEastAsia" w:hAnsiTheme="minorEastAsia" w:eastAsiaTheme="minorEastAsia"/>
          <w:sz w:val="32"/>
          <w:szCs w:val="32"/>
          <w:lang w:eastAsia="zh-CN"/>
        </w:rPr>
        <w:t>没有人员出国</w:t>
      </w:r>
      <w:r>
        <w:rPr>
          <w:rFonts w:hint="eastAsia" w:asciiTheme="minorEastAsia" w:hAnsiTheme="minorEastAsia" w:eastAsiaTheme="minorEastAsia"/>
          <w:sz w:val="32"/>
          <w:szCs w:val="32"/>
        </w:rPr>
        <w:t>。</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128.15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36.47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28.46</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接待费归口管理</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5.02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15.96</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本年度随着疫情逐步得到控制，单位之间的交流增加</w:t>
      </w:r>
      <w:r>
        <w:rPr>
          <w:rFonts w:hint="eastAsia" w:asciiTheme="minorEastAsia" w:hAnsiTheme="minorEastAsia" w:eastAsiaTheme="minorEastAsia"/>
          <w:sz w:val="32"/>
          <w:szCs w:val="32"/>
        </w:rPr>
        <w:t>。</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208.88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145.06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69.45</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购置费减少以及严格按照公务车使用规定管理车辆</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39.07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21.22</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2020年度</w:t>
      </w:r>
      <w:r>
        <w:rPr>
          <w:rFonts w:hint="eastAsia" w:asciiTheme="minorEastAsia" w:hAnsiTheme="minorEastAsia" w:eastAsiaTheme="minorEastAsia"/>
          <w:sz w:val="32"/>
          <w:szCs w:val="32"/>
          <w:lang w:eastAsia="zh-CN"/>
        </w:rPr>
        <w:t>云溪、君山、屈原市场监管局由市财政保障划为区级财政保障，资产下划，车辆减少</w:t>
      </w:r>
      <w:r>
        <w:rPr>
          <w:rFonts w:hint="eastAsia" w:asciiTheme="minorEastAsia" w:hAnsiTheme="minorEastAsia" w:eastAsiaTheme="minorEastAsia"/>
          <w:sz w:val="32"/>
          <w:szCs w:val="32"/>
        </w:rPr>
        <w:t>。</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36.47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20.09</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万元，,公务用车购置费及运行维护费支出决算</w:t>
      </w:r>
      <w:r>
        <w:rPr>
          <w:rFonts w:hint="eastAsia" w:asciiTheme="minorEastAsia" w:hAnsiTheme="minorEastAsia" w:eastAsiaTheme="minorEastAsia"/>
          <w:sz w:val="32"/>
          <w:szCs w:val="32"/>
          <w:lang w:val="en-US" w:eastAsia="zh-CN"/>
        </w:rPr>
        <w:t>145.06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79.91</w:t>
      </w:r>
      <w:r>
        <w:rPr>
          <w:rFonts w:hint="eastAsia" w:asciiTheme="minorEastAsia" w:hAnsiTheme="minorEastAsia" w:eastAsiaTheme="minorEastAsia"/>
          <w:sz w:val="32"/>
          <w:szCs w:val="32"/>
        </w:rPr>
        <w:t>%。其中：</w:t>
      </w:r>
    </w:p>
    <w:p>
      <w:pPr>
        <w:pStyle w:val="11"/>
        <w:ind w:firstLine="634"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1"/>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36.47</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444</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2840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上级单位检查、下级单位汇报等</w:t>
      </w:r>
      <w:r>
        <w:rPr>
          <w:rFonts w:hint="eastAsia" w:asciiTheme="minorEastAsia" w:hAnsiTheme="minorEastAsia" w:eastAsiaTheme="minorEastAsia"/>
          <w:sz w:val="32"/>
          <w:szCs w:val="32"/>
        </w:rPr>
        <w:t>发生的接待支出。</w:t>
      </w:r>
    </w:p>
    <w:p>
      <w:pPr>
        <w:ind w:firstLine="793"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145.06</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13.88</w:t>
      </w:r>
      <w:r>
        <w:rPr>
          <w:rFonts w:hint="eastAsia" w:asciiTheme="minorEastAsia" w:hAnsiTheme="minorEastAsia"/>
          <w:sz w:val="32"/>
          <w:szCs w:val="32"/>
        </w:rPr>
        <w:t>万元，二级机构</w:t>
      </w:r>
      <w:r>
        <w:rPr>
          <w:rFonts w:hint="eastAsia" w:asciiTheme="minorEastAsia" w:hAnsiTheme="minorEastAsia"/>
          <w:sz w:val="32"/>
          <w:szCs w:val="32"/>
          <w:lang w:eastAsia="zh-CN"/>
        </w:rPr>
        <w:t>岳阳市质量计量检验检测中心</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1</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131.38</w:t>
      </w:r>
      <w:r>
        <w:rPr>
          <w:rFonts w:hint="eastAsia" w:asciiTheme="minorEastAsia" w:hAnsiTheme="minorEastAsia"/>
          <w:sz w:val="32"/>
          <w:szCs w:val="32"/>
        </w:rPr>
        <w:t>万元，主要是</w:t>
      </w:r>
      <w:r>
        <w:rPr>
          <w:rFonts w:hint="eastAsia" w:asciiTheme="minorEastAsia" w:hAnsiTheme="minorEastAsia"/>
          <w:sz w:val="32"/>
          <w:szCs w:val="32"/>
          <w:lang w:eastAsia="zh-CN"/>
        </w:rPr>
        <w:t>油料费、维修费、过桥过路费、保险费</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sz w:val="32"/>
          <w:szCs w:val="32"/>
          <w:lang w:val="en-US" w:eastAsia="zh-CN"/>
        </w:rPr>
        <w:t>66</w:t>
      </w:r>
      <w:r>
        <w:rPr>
          <w:rFonts w:hint="eastAsia" w:asciiTheme="minorEastAsia" w:hAnsiTheme="minorEastAsia"/>
          <w:sz w:val="32"/>
          <w:szCs w:val="32"/>
        </w:rPr>
        <w:t>辆。</w:t>
      </w:r>
    </w:p>
    <w:p>
      <w:pPr>
        <w:pStyle w:val="11"/>
        <w:rPr>
          <w:rFonts w:hAnsi="黑体"/>
          <w:b/>
          <w:sz w:val="32"/>
          <w:szCs w:val="32"/>
        </w:rPr>
      </w:pPr>
      <w:r>
        <w:rPr>
          <w:rFonts w:hint="eastAsia" w:hAnsi="黑体"/>
          <w:b/>
          <w:sz w:val="32"/>
          <w:szCs w:val="32"/>
        </w:rPr>
        <w:t>八、政府性基金预算收入支出决算情况</w:t>
      </w:r>
    </w:p>
    <w:p>
      <w:pPr>
        <w:pStyle w:val="11"/>
        <w:rPr>
          <w:rFonts w:hint="eastAsia" w:asciiTheme="minorEastAsia" w:hAnsiTheme="minorEastAsia" w:eastAsiaTheme="minorEastAsia"/>
          <w:b w:val="0"/>
          <w:bCs w:val="0"/>
          <w:i/>
          <w:color w:val="FF0000"/>
          <w:sz w:val="32"/>
          <w:szCs w:val="32"/>
          <w:lang w:eastAsia="zh-CN"/>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b w:val="0"/>
          <w:bCs w:val="0"/>
          <w:i w:val="0"/>
          <w:iCs/>
          <w:color w:val="000000" w:themeColor="text1"/>
          <w:sz w:val="32"/>
          <w:szCs w:val="32"/>
          <w:lang w:eastAsia="zh-CN"/>
          <w14:textFill>
            <w14:solidFill>
              <w14:schemeClr w14:val="tx1"/>
            </w14:solidFill>
          </w14:textFill>
        </w:rPr>
        <w:t>岳阳市市场监管局</w:t>
      </w:r>
      <w:r>
        <w:rPr>
          <w:rFonts w:hint="eastAsia" w:asciiTheme="minorEastAsia" w:hAnsiTheme="minorEastAsia" w:eastAsiaTheme="minorEastAsia"/>
          <w:b w:val="0"/>
          <w:bCs w:val="0"/>
          <w:i w:val="0"/>
          <w:iCs/>
          <w:color w:val="000000" w:themeColor="text1"/>
          <w:sz w:val="32"/>
          <w:szCs w:val="32"/>
          <w:lang w:val="en-US" w:eastAsia="zh-CN"/>
          <w14:textFill>
            <w14:solidFill>
              <w14:schemeClr w14:val="tx1"/>
            </w14:solidFill>
          </w14:textFill>
        </w:rPr>
        <w:t>2020年</w:t>
      </w:r>
      <w:r>
        <w:rPr>
          <w:rFonts w:hint="eastAsia" w:asciiTheme="minorEastAsia" w:hAnsiTheme="minorEastAsia" w:eastAsiaTheme="minorEastAsia"/>
          <w:b w:val="0"/>
          <w:bCs w:val="0"/>
          <w:i w:val="0"/>
          <w:iCs/>
          <w:color w:val="000000" w:themeColor="text1"/>
          <w:sz w:val="32"/>
          <w:szCs w:val="32"/>
          <w:lang w:eastAsia="zh-CN"/>
          <w14:textFill>
            <w14:solidFill>
              <w14:schemeClr w14:val="tx1"/>
            </w14:solidFill>
          </w14:textFill>
        </w:rPr>
        <w:t>无政府性基金收支。</w:t>
      </w:r>
    </w:p>
    <w:p>
      <w:pPr>
        <w:pStyle w:val="11"/>
        <w:rPr>
          <w:rFonts w:hAnsi="黑体"/>
          <w:b/>
          <w:sz w:val="32"/>
          <w:szCs w:val="32"/>
        </w:rPr>
      </w:pPr>
      <w:r>
        <w:rPr>
          <w:rFonts w:hint="eastAsia" w:hAnsi="黑体"/>
          <w:b/>
          <w:sz w:val="32"/>
          <w:szCs w:val="32"/>
        </w:rPr>
        <w:t>九、国有资本经营预算财政拨款支出决算情况</w:t>
      </w:r>
    </w:p>
    <w:p>
      <w:pPr>
        <w:pStyle w:val="11"/>
        <w:ind w:firstLine="640"/>
        <w:rPr>
          <w:rFonts w:asciiTheme="minorEastAsia" w:hAnsiTheme="minorEastAsia" w:eastAsiaTheme="minorEastAsia"/>
          <w:sz w:val="32"/>
          <w:szCs w:val="32"/>
        </w:rPr>
      </w:pPr>
      <w:r>
        <w:rPr>
          <w:rFonts w:hint="eastAsia" w:asciiTheme="minorEastAsia" w:hAnsiTheme="minorEastAsia" w:eastAsiaTheme="minorEastAsia"/>
          <w:b w:val="0"/>
          <w:bCs w:val="0"/>
          <w:i w:val="0"/>
          <w:iCs/>
          <w:color w:val="000000" w:themeColor="text1"/>
          <w:sz w:val="32"/>
          <w:szCs w:val="32"/>
          <w:lang w:eastAsia="zh-CN"/>
          <w14:textFill>
            <w14:solidFill>
              <w14:schemeClr w14:val="tx1"/>
            </w14:solidFill>
          </w14:textFill>
        </w:rPr>
        <w:t>岳阳市市场监管局</w:t>
      </w:r>
      <w:r>
        <w:rPr>
          <w:rFonts w:hint="eastAsia" w:asciiTheme="minorEastAsia" w:hAnsiTheme="minorEastAsia" w:eastAsiaTheme="minorEastAsia"/>
          <w:b w:val="0"/>
          <w:bCs w:val="0"/>
          <w:i w:val="0"/>
          <w:iCs/>
          <w:color w:val="000000" w:themeColor="text1"/>
          <w:sz w:val="32"/>
          <w:szCs w:val="32"/>
          <w:lang w:val="en-US" w:eastAsia="zh-CN"/>
          <w14:textFill>
            <w14:solidFill>
              <w14:schemeClr w14:val="tx1"/>
            </w14:solidFill>
          </w14:textFill>
        </w:rPr>
        <w:t>2020年</w:t>
      </w:r>
      <w:r>
        <w:rPr>
          <w:rFonts w:hint="eastAsia" w:asciiTheme="minorEastAsia" w:hAnsiTheme="minorEastAsia" w:eastAsiaTheme="minorEastAsia"/>
          <w:b w:val="0"/>
          <w:bCs w:val="0"/>
          <w:i w:val="0"/>
          <w:iCs/>
          <w:color w:val="000000" w:themeColor="text1"/>
          <w:sz w:val="32"/>
          <w:szCs w:val="32"/>
          <w:lang w:eastAsia="zh-CN"/>
          <w14:textFill>
            <w14:solidFill>
              <w14:schemeClr w14:val="tx1"/>
            </w14:solidFill>
          </w14:textFill>
        </w:rPr>
        <w:t>无</w:t>
      </w:r>
      <w:r>
        <w:rPr>
          <w:rFonts w:hint="eastAsia" w:asciiTheme="minorEastAsia" w:hAnsiTheme="minorEastAsia" w:eastAsiaTheme="minorEastAsia"/>
          <w:sz w:val="32"/>
          <w:szCs w:val="32"/>
        </w:rPr>
        <w:t>国有资本经营预算财政拨款</w:t>
      </w:r>
      <w:r>
        <w:rPr>
          <w:rFonts w:hint="eastAsia" w:asciiTheme="minorEastAsia" w:hAnsiTheme="minorEastAsia" w:eastAsiaTheme="minorEastAsia"/>
          <w:sz w:val="32"/>
          <w:szCs w:val="32"/>
          <w:lang w:eastAsia="zh-CN"/>
        </w:rPr>
        <w:t>收支</w:t>
      </w:r>
      <w:r>
        <w:rPr>
          <w:rFonts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十、关于机关运行经费支出说明</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2209.94</w:t>
      </w:r>
      <w:r>
        <w:rPr>
          <w:rFonts w:hint="eastAsia" w:asciiTheme="minorEastAsia" w:hAnsiTheme="minorEastAsia" w:eastAsiaTheme="minorEastAsia"/>
          <w:sz w:val="32"/>
          <w:szCs w:val="32"/>
        </w:rPr>
        <w:t>万元，比年初预算数</w:t>
      </w:r>
      <w:r>
        <w:rPr>
          <w:rFonts w:hint="eastAsia" w:asciiTheme="minorEastAsia" w:hAnsiTheme="minorEastAsia" w:eastAsiaTheme="minorEastAsia"/>
          <w:sz w:val="32"/>
          <w:szCs w:val="32"/>
          <w:lang w:val="en-US" w:eastAsia="zh-CN"/>
        </w:rPr>
        <w:t>1815.68万元增加394.26万元，增长17.84%，主要是公务车补助的一半未纳入预算管理，比上年决算数1712.23万元</w:t>
      </w:r>
      <w:r>
        <w:rPr>
          <w:rFonts w:hint="eastAsia" w:asciiTheme="minorEastAsia" w:hAnsiTheme="minorEastAsia" w:eastAsiaTheme="minorEastAsia"/>
          <w:sz w:val="32"/>
          <w:szCs w:val="32"/>
        </w:rPr>
        <w:t>增加</w:t>
      </w:r>
      <w:r>
        <w:rPr>
          <w:rFonts w:hint="eastAsia" w:asciiTheme="minorEastAsia" w:hAnsiTheme="minorEastAsia" w:eastAsiaTheme="minorEastAsia"/>
          <w:sz w:val="32"/>
          <w:szCs w:val="32"/>
          <w:lang w:val="en-US" w:eastAsia="zh-CN"/>
        </w:rPr>
        <w:t>497.71万元，</w:t>
      </w:r>
      <w:r>
        <w:rPr>
          <w:rFonts w:hint="eastAsia" w:asciiTheme="minorEastAsia" w:hAnsiTheme="minorEastAsia" w:eastAsiaTheme="minorEastAsia"/>
          <w:sz w:val="32"/>
          <w:szCs w:val="32"/>
        </w:rPr>
        <w:t>增长</w:t>
      </w:r>
      <w:r>
        <w:rPr>
          <w:rFonts w:hint="eastAsia" w:asciiTheme="minorEastAsia" w:hAnsiTheme="minorEastAsia" w:eastAsiaTheme="minorEastAsia"/>
          <w:sz w:val="32"/>
          <w:szCs w:val="32"/>
          <w:lang w:val="en-US" w:eastAsia="zh-CN"/>
        </w:rPr>
        <w:t>29.07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事业人员纳入公务车补助范围</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十一、一般性支出情况</w:t>
      </w:r>
    </w:p>
    <w:p>
      <w:pPr>
        <w:ind w:firstLine="634" w:firstLineChars="200"/>
        <w:rPr>
          <w:rFonts w:hint="eastAsia" w:cs="黑体" w:asciiTheme="minorEastAsia" w:hAnsiTheme="minorEastAsia" w:eastAsiaTheme="minorEastAsia"/>
          <w:color w:val="000000"/>
          <w:kern w:val="0"/>
          <w:sz w:val="32"/>
          <w:szCs w:val="32"/>
          <w:lang w:eastAsia="zh-CN"/>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17.88</w:t>
      </w:r>
      <w:r>
        <w:rPr>
          <w:rFonts w:hint="eastAsia" w:asciiTheme="minorEastAsia" w:hAnsiTheme="minorEastAsia" w:eastAsiaTheme="minorEastAsia"/>
          <w:sz w:val="32"/>
          <w:szCs w:val="32"/>
        </w:rPr>
        <w:t>万元，用于</w:t>
      </w:r>
      <w:r>
        <w:rPr>
          <w:rFonts w:hint="eastAsia" w:ascii="宋体" w:hAnsi="宋体" w:eastAsia="宋体" w:cs="宋体"/>
          <w:b w:val="0"/>
          <w:bCs w:val="0"/>
          <w:color w:val="000000"/>
          <w:kern w:val="0"/>
          <w:sz w:val="32"/>
          <w:szCs w:val="32"/>
        </w:rPr>
        <w:t>召开</w:t>
      </w:r>
      <w:r>
        <w:rPr>
          <w:rFonts w:hint="eastAsia" w:ascii="宋体" w:hAnsi="宋体" w:eastAsia="宋体" w:cs="宋体"/>
          <w:b w:val="0"/>
          <w:bCs w:val="0"/>
          <w:color w:val="000000"/>
          <w:kern w:val="0"/>
          <w:sz w:val="32"/>
          <w:szCs w:val="32"/>
          <w:lang w:eastAsia="zh-CN"/>
        </w:rPr>
        <w:t>全市质量工作会议、市场监管工作会议、不良反应工作会议、药品流通、医疗器械、文明餐桌、餐饮食品整治工作会议</w:t>
      </w:r>
      <w:r>
        <w:rPr>
          <w:rFonts w:hint="eastAsia" w:ascii="宋体" w:hAnsi="宋体" w:eastAsia="宋体" w:cs="宋体"/>
          <w:b w:val="0"/>
          <w:bCs w:val="0"/>
          <w:color w:val="000000"/>
          <w:kern w:val="0"/>
          <w:sz w:val="32"/>
          <w:szCs w:val="32"/>
        </w:rPr>
        <w:t>，</w:t>
      </w:r>
      <w:r>
        <w:rPr>
          <w:rFonts w:hint="eastAsia" w:ascii="宋体" w:hAnsi="宋体" w:eastAsia="宋体" w:cs="宋体"/>
          <w:b w:val="0"/>
          <w:bCs w:val="0"/>
          <w:color w:val="000000"/>
          <w:kern w:val="0"/>
          <w:sz w:val="32"/>
          <w:szCs w:val="32"/>
          <w:lang w:eastAsia="zh-CN"/>
        </w:rPr>
        <w:t>每次</w:t>
      </w:r>
      <w:r>
        <w:rPr>
          <w:rFonts w:hint="eastAsia" w:ascii="宋体" w:hAnsi="宋体" w:eastAsia="宋体" w:cs="宋体"/>
          <w:b w:val="0"/>
          <w:bCs w:val="0"/>
          <w:color w:val="000000"/>
          <w:kern w:val="0"/>
          <w:sz w:val="32"/>
          <w:szCs w:val="32"/>
        </w:rPr>
        <w:t>人数</w:t>
      </w:r>
      <w:r>
        <w:rPr>
          <w:rFonts w:hint="eastAsia" w:ascii="宋体" w:hAnsi="宋体" w:eastAsia="宋体" w:cs="宋体"/>
          <w:b w:val="0"/>
          <w:bCs w:val="0"/>
          <w:color w:val="000000"/>
          <w:kern w:val="0"/>
          <w:sz w:val="32"/>
          <w:szCs w:val="32"/>
          <w:lang w:val="en-US" w:eastAsia="zh-CN"/>
        </w:rPr>
        <w:t>60</w:t>
      </w:r>
      <w:r>
        <w:rPr>
          <w:rFonts w:hint="eastAsia" w:ascii="宋体" w:hAnsi="宋体" w:eastAsia="宋体" w:cs="宋体"/>
          <w:b w:val="0"/>
          <w:bCs w:val="0"/>
          <w:color w:val="000000"/>
          <w:kern w:val="0"/>
          <w:sz w:val="32"/>
          <w:szCs w:val="32"/>
        </w:rPr>
        <w:t>人，内容为</w:t>
      </w:r>
      <w:r>
        <w:rPr>
          <w:rFonts w:hint="eastAsia" w:ascii="宋体" w:hAnsi="宋体" w:eastAsia="宋体" w:cs="宋体"/>
          <w:b w:val="0"/>
          <w:bCs w:val="0"/>
          <w:color w:val="000000"/>
          <w:kern w:val="0"/>
          <w:sz w:val="32"/>
          <w:szCs w:val="32"/>
          <w:lang w:eastAsia="zh-CN"/>
        </w:rPr>
        <w:t>相关工作布置</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95.82</w:t>
      </w:r>
      <w:r>
        <w:rPr>
          <w:rFonts w:hint="eastAsia" w:asciiTheme="minorEastAsia" w:hAnsiTheme="minorEastAsia" w:eastAsiaTheme="minorEastAsia"/>
          <w:sz w:val="32"/>
          <w:szCs w:val="32"/>
        </w:rPr>
        <w:t>万元，用于</w:t>
      </w:r>
      <w:r>
        <w:rPr>
          <w:rFonts w:hint="eastAsia" w:cs="黑体" w:asciiTheme="minorEastAsia" w:hAnsiTheme="minorEastAsia"/>
          <w:color w:val="000000"/>
          <w:kern w:val="0"/>
          <w:sz w:val="32"/>
          <w:szCs w:val="32"/>
        </w:rPr>
        <w:t>用于开展</w:t>
      </w:r>
      <w:r>
        <w:rPr>
          <w:rFonts w:hint="eastAsia" w:cs="黑体" w:asciiTheme="minorEastAsia" w:hAnsiTheme="minorEastAsia"/>
          <w:color w:val="000000"/>
          <w:kern w:val="0"/>
          <w:sz w:val="32"/>
          <w:szCs w:val="32"/>
          <w:lang w:eastAsia="zh-CN"/>
        </w:rPr>
        <w:t>餐饮监管培训、食品流通线上培训、党校、省局机关业务培训等，</w:t>
      </w:r>
      <w:r>
        <w:rPr>
          <w:rFonts w:hint="eastAsia" w:cs="黑体" w:asciiTheme="minorEastAsia" w:hAnsiTheme="minorEastAsia"/>
          <w:color w:val="000000"/>
          <w:kern w:val="0"/>
          <w:sz w:val="32"/>
          <w:szCs w:val="32"/>
        </w:rPr>
        <w:t>人数</w:t>
      </w:r>
      <w:r>
        <w:rPr>
          <w:rFonts w:hint="eastAsia" w:cs="黑体" w:asciiTheme="minorEastAsia" w:hAnsiTheme="minorEastAsia"/>
          <w:color w:val="000000"/>
          <w:kern w:val="0"/>
          <w:sz w:val="32"/>
          <w:szCs w:val="32"/>
          <w:lang w:val="en-US" w:eastAsia="zh-CN"/>
        </w:rPr>
        <w:t>260</w:t>
      </w:r>
      <w:r>
        <w:rPr>
          <w:rFonts w:hint="eastAsia"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lang w:eastAsia="zh-CN"/>
        </w:rPr>
        <w:t>中心业务培训。全年无</w:t>
      </w:r>
      <w:r>
        <w:rPr>
          <w:rFonts w:hint="eastAsia" w:cs="黑体" w:asciiTheme="minorEastAsia" w:hAnsiTheme="minorEastAsia"/>
          <w:color w:val="000000"/>
          <w:kern w:val="0"/>
          <w:sz w:val="32"/>
          <w:szCs w:val="32"/>
        </w:rPr>
        <w:t>节庆、晚会、论坛、赛事活动</w:t>
      </w:r>
      <w:r>
        <w:rPr>
          <w:rFonts w:hint="eastAsia" w:cs="黑体" w:asciiTheme="minorEastAsia" w:hAnsiTheme="minorEastAsia"/>
          <w:color w:val="000000"/>
          <w:kern w:val="0"/>
          <w:sz w:val="32"/>
          <w:szCs w:val="32"/>
          <w:lang w:eastAsia="zh-CN"/>
        </w:rPr>
        <w:t>。</w:t>
      </w:r>
    </w:p>
    <w:p>
      <w:pPr>
        <w:pStyle w:val="11"/>
        <w:rPr>
          <w:rFonts w:hAnsi="黑体"/>
          <w:b/>
          <w:sz w:val="32"/>
          <w:szCs w:val="32"/>
        </w:rPr>
      </w:pPr>
      <w:r>
        <w:rPr>
          <w:rFonts w:hint="eastAsia" w:hAnsi="黑体"/>
          <w:b/>
          <w:sz w:val="32"/>
          <w:szCs w:val="32"/>
        </w:rPr>
        <w:t>十二、关于政府采购支出说明</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533.32</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446.16</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87.15</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200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37.50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18.75</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十三、关于国有资产占用情况说明</w:t>
      </w:r>
    </w:p>
    <w:p>
      <w:pPr>
        <w:pStyle w:val="11"/>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64</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49</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辆，其他用车主要是</w:t>
      </w:r>
      <w:r>
        <w:rPr>
          <w:rFonts w:hint="eastAsia" w:ascii="宋体" w:hAnsi="宋体" w:eastAsia="宋体" w:cs="宋体"/>
          <w:color w:val="000000"/>
          <w:kern w:val="0"/>
          <w:sz w:val="32"/>
          <w:szCs w:val="32"/>
          <w:lang w:eastAsia="zh-CN"/>
        </w:rPr>
        <w:t>后勤采购、公务等用车</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台（套）。</w:t>
      </w:r>
    </w:p>
    <w:p>
      <w:pPr>
        <w:pStyle w:val="11"/>
        <w:rPr>
          <w:rFonts w:hAnsi="黑体"/>
          <w:b/>
          <w:sz w:val="32"/>
          <w:szCs w:val="32"/>
        </w:rPr>
      </w:pPr>
      <w:r>
        <w:rPr>
          <w:rFonts w:hint="eastAsia" w:hAnsi="黑体"/>
          <w:b/>
          <w:sz w:val="32"/>
          <w:szCs w:val="32"/>
        </w:rPr>
        <w:t>十四、关于2020年度预算绩效情况的说明</w:t>
      </w:r>
    </w:p>
    <w:p>
      <w:pPr>
        <w:ind w:firstLine="634" w:firstLineChars="200"/>
        <w:jc w:val="both"/>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本部门预算绩效管理开展情况、绩效目标和绩效评价报告等按照财政绩效部门要求已公开</w:t>
      </w:r>
      <w:r>
        <w:rPr>
          <w:rFonts w:hint="eastAsia" w:asciiTheme="minorEastAsia" w:hAnsiTheme="minorEastAsia" w:eastAsiaTheme="minorEastAsia"/>
          <w:sz w:val="32"/>
          <w:szCs w:val="32"/>
          <w:lang w:eastAsia="zh-CN"/>
        </w:rPr>
        <w:t>，</w:t>
      </w:r>
      <w:r>
        <w:rPr>
          <w:rFonts w:hint="eastAsia" w:cs="黑体" w:asciiTheme="minorEastAsia" w:hAnsiTheme="minorEastAsia"/>
          <w:b w:val="0"/>
          <w:bCs/>
          <w:color w:val="000000"/>
          <w:kern w:val="0"/>
          <w:sz w:val="32"/>
          <w:szCs w:val="32"/>
        </w:rPr>
        <w:t>20</w:t>
      </w:r>
      <w:r>
        <w:rPr>
          <w:rFonts w:hint="eastAsia" w:cs="黑体" w:asciiTheme="minorEastAsia" w:hAnsiTheme="minorEastAsia"/>
          <w:b w:val="0"/>
          <w:bCs/>
          <w:color w:val="000000"/>
          <w:kern w:val="0"/>
          <w:sz w:val="32"/>
          <w:szCs w:val="32"/>
          <w:lang w:val="en-US" w:eastAsia="zh-CN"/>
        </w:rPr>
        <w:t>20</w:t>
      </w:r>
      <w:r>
        <w:rPr>
          <w:rFonts w:hint="eastAsia" w:cs="黑体" w:asciiTheme="minorEastAsia" w:hAnsiTheme="minorEastAsia"/>
          <w:b w:val="0"/>
          <w:bCs/>
          <w:color w:val="000000"/>
          <w:kern w:val="0"/>
          <w:sz w:val="32"/>
          <w:szCs w:val="32"/>
        </w:rPr>
        <w:t>年度部门整体支出绩效评价报告</w:t>
      </w:r>
      <w:r>
        <w:rPr>
          <w:rFonts w:hint="eastAsia" w:asciiTheme="minorEastAsia" w:hAnsiTheme="minorEastAsia" w:eastAsiaTheme="minorEastAsia"/>
          <w:sz w:val="32"/>
          <w:szCs w:val="32"/>
          <w:lang w:eastAsia="zh-CN"/>
        </w:rPr>
        <w:t>见附件。</w:t>
      </w:r>
    </w:p>
    <w:p>
      <w:pPr>
        <w:pStyle w:val="11"/>
        <w:rPr>
          <w:rFonts w:hAnsi="黑体"/>
          <w:b/>
          <w:sz w:val="32"/>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ind w:firstLine="2868" w:firstLineChars="400"/>
        <w:jc w:val="both"/>
        <w:rPr>
          <w:rFonts w:hint="eastAsia"/>
          <w:sz w:val="72"/>
          <w:szCs w:val="72"/>
        </w:rPr>
      </w:pPr>
    </w:p>
    <w:p>
      <w:pPr>
        <w:pStyle w:val="11"/>
        <w:ind w:firstLine="2868" w:firstLineChars="400"/>
        <w:jc w:val="both"/>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ind w:firstLine="317" w:firstLineChars="100"/>
        <w:jc w:val="left"/>
        <w:rPr>
          <w:rFonts w:hint="eastAsia" w:ascii="仿宋_GB2312" w:hAnsi="仿宋_GB2312" w:eastAsia="仿宋_GB2312" w:cs="仿宋_GB2312"/>
          <w:sz w:val="32"/>
          <w:szCs w:val="32"/>
          <w:lang w:eastAsia="zh-CN"/>
        </w:rPr>
      </w:pPr>
    </w:p>
    <w:p>
      <w:pPr>
        <w:widowControl/>
        <w:ind w:firstLine="317" w:firstLineChars="100"/>
        <w:jc w:val="left"/>
        <w:rPr>
          <w:rFonts w:hint="eastAsia" w:ascii="仿宋_GB2312" w:hAnsi="仿宋_GB2312" w:eastAsia="仿宋_GB2312" w:cs="仿宋_GB2312"/>
          <w:sz w:val="32"/>
          <w:szCs w:val="32"/>
          <w:lang w:eastAsia="zh-CN"/>
        </w:rPr>
      </w:pPr>
    </w:p>
    <w:p>
      <w:pPr>
        <w:widowControl/>
        <w:ind w:firstLine="317" w:firstLineChars="100"/>
        <w:jc w:val="left"/>
        <w:rPr>
          <w:rFonts w:hint="eastAsia" w:ascii="仿宋_GB2312" w:hAnsi="仿宋_GB2312" w:eastAsia="仿宋_GB2312" w:cs="仿宋_GB2312"/>
          <w:sz w:val="32"/>
          <w:szCs w:val="32"/>
          <w:lang w:eastAsia="zh-CN"/>
        </w:rPr>
      </w:pPr>
    </w:p>
    <w:p>
      <w:pPr>
        <w:widowControl/>
        <w:ind w:firstLine="317" w:firstLineChars="100"/>
        <w:jc w:val="left"/>
        <w:rPr>
          <w:rFonts w:hint="eastAsia" w:ascii="仿宋_GB2312" w:hAnsi="仿宋_GB2312" w:eastAsia="仿宋_GB2312" w:cs="仿宋_GB2312"/>
          <w:sz w:val="32"/>
          <w:szCs w:val="32"/>
          <w:lang w:eastAsia="zh-CN"/>
        </w:rPr>
      </w:pPr>
    </w:p>
    <w:p>
      <w:pPr>
        <w:widowControl/>
        <w:ind w:firstLine="317" w:firstLineChars="100"/>
        <w:jc w:val="left"/>
        <w:rPr>
          <w:rFonts w:hint="eastAsia" w:ascii="仿宋_GB2312" w:hAnsi="仿宋_GB2312" w:eastAsia="仿宋_GB2312" w:cs="仿宋_GB2312"/>
          <w:sz w:val="32"/>
          <w:szCs w:val="32"/>
          <w:lang w:eastAsia="zh-CN"/>
        </w:rPr>
      </w:pPr>
    </w:p>
    <w:p>
      <w:pPr>
        <w:widowControl/>
        <w:ind w:firstLine="317" w:firstLineChars="100"/>
        <w:jc w:val="left"/>
        <w:rPr>
          <w:rFonts w:hint="eastAsia" w:ascii="仿宋_GB2312" w:hAnsi="仿宋_GB2312" w:eastAsia="仿宋_GB2312" w:cs="仿宋_GB2312"/>
          <w:sz w:val="32"/>
          <w:szCs w:val="32"/>
          <w:lang w:eastAsia="zh-CN"/>
        </w:rPr>
      </w:pPr>
    </w:p>
    <w:p>
      <w:pPr>
        <w:widowControl/>
        <w:ind w:firstLine="317" w:firstLineChars="100"/>
        <w:jc w:val="left"/>
        <w:rPr>
          <w:rFonts w:hint="eastAsia" w:ascii="仿宋_GB2312" w:hAnsi="仿宋_GB2312" w:eastAsia="仿宋_GB2312" w:cs="仿宋_GB2312"/>
          <w:sz w:val="32"/>
          <w:szCs w:val="32"/>
          <w:lang w:eastAsia="zh-CN"/>
        </w:rPr>
      </w:pPr>
    </w:p>
    <w:p>
      <w:pPr>
        <w:widowControl/>
        <w:ind w:firstLine="317" w:firstLineChars="100"/>
        <w:jc w:val="left"/>
        <w:rPr>
          <w:rFonts w:hint="eastAsia" w:ascii="仿宋_GB2312" w:hAnsi="仿宋_GB2312" w:eastAsia="仿宋_GB2312" w:cs="仿宋_GB2312"/>
          <w:sz w:val="32"/>
          <w:szCs w:val="32"/>
          <w:lang w:eastAsia="zh-CN"/>
        </w:rPr>
      </w:pPr>
    </w:p>
    <w:p>
      <w:pPr>
        <w:widowControl/>
        <w:ind w:firstLine="317" w:firstLineChars="100"/>
        <w:jc w:val="left"/>
        <w:rPr>
          <w:rFonts w:hint="eastAsia" w:ascii="仿宋_GB2312" w:hAnsi="仿宋_GB2312" w:eastAsia="仿宋_GB2312" w:cs="仿宋_GB2312"/>
          <w:sz w:val="32"/>
          <w:szCs w:val="32"/>
          <w:lang w:eastAsia="zh-CN"/>
        </w:rPr>
      </w:pPr>
    </w:p>
    <w:p>
      <w:pPr>
        <w:widowControl/>
        <w:ind w:firstLine="317" w:firstLineChars="100"/>
        <w:jc w:val="left"/>
        <w:rPr>
          <w:rFonts w:hint="eastAsia" w:ascii="仿宋_GB2312" w:hAnsi="仿宋_GB2312" w:eastAsia="仿宋_GB2312" w:cs="仿宋_GB2312"/>
          <w:sz w:val="32"/>
          <w:szCs w:val="32"/>
          <w:lang w:eastAsia="zh-CN"/>
        </w:rPr>
      </w:pPr>
    </w:p>
    <w:p>
      <w:pPr>
        <w:widowControl/>
        <w:ind w:firstLine="317" w:firstLineChars="100"/>
        <w:jc w:val="left"/>
        <w:rPr>
          <w:rFonts w:hint="eastAsia" w:ascii="仿宋_GB2312" w:hAnsi="仿宋_GB2312" w:eastAsia="仿宋_GB2312" w:cs="仿宋_GB2312"/>
          <w:sz w:val="32"/>
          <w:szCs w:val="32"/>
          <w:lang w:eastAsia="zh-CN"/>
        </w:rPr>
      </w:pPr>
    </w:p>
    <w:p>
      <w:pPr>
        <w:widowControl/>
        <w:ind w:firstLine="317" w:firstLineChars="100"/>
        <w:jc w:val="left"/>
        <w:rPr>
          <w:rFonts w:hint="eastAsia" w:ascii="仿宋_GB2312" w:hAnsi="仿宋_GB2312" w:eastAsia="仿宋_GB2312" w:cs="仿宋_GB2312"/>
          <w:sz w:val="32"/>
          <w:szCs w:val="32"/>
          <w:lang w:eastAsia="zh-CN"/>
        </w:rPr>
      </w:pPr>
    </w:p>
    <w:p>
      <w:pPr>
        <w:widowControl/>
        <w:ind w:firstLine="317" w:firstLineChars="100"/>
        <w:jc w:val="left"/>
        <w:rPr>
          <w:rFonts w:hint="eastAsia" w:ascii="仿宋_GB2312" w:hAnsi="仿宋_GB2312" w:eastAsia="仿宋_GB2312" w:cs="仿宋_GB2312"/>
          <w:sz w:val="32"/>
          <w:szCs w:val="32"/>
          <w:lang w:eastAsia="zh-CN"/>
        </w:rPr>
      </w:pPr>
    </w:p>
    <w:p>
      <w:pPr>
        <w:widowControl/>
        <w:ind w:firstLine="317" w:firstLineChars="100"/>
        <w:jc w:val="left"/>
        <w:rPr>
          <w:rFonts w:hint="eastAsia" w:ascii="仿宋_GB2312" w:hAnsi="仿宋_GB2312" w:eastAsia="仿宋_GB2312" w:cs="仿宋_GB2312"/>
          <w:sz w:val="32"/>
          <w:szCs w:val="32"/>
          <w:lang w:eastAsia="zh-CN"/>
        </w:rPr>
      </w:pPr>
    </w:p>
    <w:p>
      <w:pPr>
        <w:widowControl/>
        <w:ind w:firstLine="317" w:firstLineChars="100"/>
        <w:jc w:val="left"/>
        <w:rPr>
          <w:rFonts w:hint="eastAsia" w:ascii="仿宋_GB2312" w:hAnsi="仿宋_GB2312" w:eastAsia="仿宋_GB2312" w:cs="仿宋_GB2312"/>
          <w:sz w:val="32"/>
          <w:szCs w:val="32"/>
          <w:lang w:eastAsia="zh-CN"/>
        </w:rPr>
      </w:pPr>
    </w:p>
    <w:p>
      <w:pPr>
        <w:widowControl/>
        <w:ind w:firstLine="317" w:firstLineChars="100"/>
        <w:jc w:val="left"/>
        <w:rPr>
          <w:rFonts w:hint="eastAsia" w:ascii="仿宋_GB2312" w:hAnsi="仿宋_GB2312" w:eastAsia="仿宋_GB2312" w:cs="仿宋_GB2312"/>
          <w:sz w:val="32"/>
          <w:szCs w:val="32"/>
          <w:lang w:eastAsia="zh-CN"/>
        </w:rPr>
      </w:pPr>
    </w:p>
    <w:p>
      <w:pPr>
        <w:widowControl/>
        <w:ind w:firstLine="317"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财政拨款收入：是指市级财政当年拨付的资金。</w:t>
      </w:r>
    </w:p>
    <w:p>
      <w:pPr>
        <w:pStyle w:val="5"/>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二、年初结转和结余：是指以前年度支出预算因客观条件变化未执行完毕、结转到本年度按有关规定继续使用的资金。</w:t>
      </w:r>
    </w:p>
    <w:p>
      <w:pPr>
        <w:pStyle w:val="5"/>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三、基本支出：是指为保障机构正常运转、完成日常工作任务所必需的开支，其内容包括人员经费和日常公用经费两部分。</w:t>
      </w:r>
    </w:p>
    <w:p>
      <w:pPr>
        <w:pStyle w:val="5"/>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四、项目支出：是指在基本支出之外，为完成特定的行政工作任务或事业发展目标所发生的支出。</w:t>
      </w:r>
    </w:p>
    <w:p>
      <w:pPr>
        <w:pStyle w:val="5"/>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五、一般公共服务（类）：是指用于保障机构正常运行、开展业务等活动的支出。行政运行（项）：是指为保障市委政法委各行政机构正常运转、完成日常工作任务安排的支出。</w:t>
      </w:r>
    </w:p>
    <w:p>
      <w:pPr>
        <w:pStyle w:val="5"/>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5"/>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ind w:firstLine="2868" w:firstLineChars="4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岳阳市2020年度部门整体支出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hint="eastAsia" w:eastAsia="仿宋_GB2312"/>
          <w:sz w:val="32"/>
          <w:szCs w:val="32"/>
          <w:u w:val="single"/>
          <w:lang w:eastAsia="zh-CN"/>
        </w:rPr>
      </w:pPr>
      <w:r>
        <w:rPr>
          <w:rFonts w:hint="eastAsia" w:eastAsia="仿宋_GB2312"/>
          <w:sz w:val="32"/>
          <w:szCs w:val="32"/>
        </w:rPr>
        <w:t>部门(单位)名称：</w:t>
      </w:r>
      <w:r>
        <w:rPr>
          <w:rFonts w:hint="eastAsia" w:eastAsia="仿宋_GB2312"/>
          <w:sz w:val="32"/>
          <w:szCs w:val="32"/>
          <w:u w:val="single"/>
          <w:lang w:eastAsia="zh-CN"/>
        </w:rPr>
        <w:t>岳阳市市场监督管理局</w:t>
      </w:r>
    </w:p>
    <w:p>
      <w:pPr>
        <w:spacing w:beforeLines="50" w:line="348" w:lineRule="auto"/>
        <w:ind w:firstLine="476" w:firstLineChars="150"/>
        <w:rPr>
          <w:rFonts w:hint="eastAsia" w:eastAsia="仿宋_GB2312"/>
          <w:spacing w:val="20"/>
          <w:sz w:val="32"/>
          <w:szCs w:val="32"/>
          <w:lang w:eastAsia="zh-CN"/>
        </w:rPr>
      </w:pPr>
      <w:r>
        <w:rPr>
          <w:rFonts w:hint="eastAsia" w:eastAsia="仿宋_GB2312"/>
          <w:sz w:val="32"/>
          <w:szCs w:val="32"/>
        </w:rPr>
        <w:t>预</w:t>
      </w:r>
      <w:r>
        <w:rPr>
          <w:rFonts w:hint="eastAsia" w:eastAsia="仿宋_GB2312"/>
          <w:spacing w:val="30"/>
          <w:sz w:val="32"/>
          <w:szCs w:val="32"/>
        </w:rPr>
        <w:t>算编码：</w:t>
      </w:r>
      <w:r>
        <w:rPr>
          <w:rFonts w:hint="eastAsia" w:eastAsia="仿宋_GB2312"/>
          <w:spacing w:val="20"/>
          <w:sz w:val="32"/>
          <w:szCs w:val="32"/>
          <w:u w:val="single"/>
          <w:lang w:val="en-US" w:eastAsia="zh-CN"/>
        </w:rPr>
        <w:t>506</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w:t>
      </w:r>
      <w:r>
        <w:rPr>
          <w:rFonts w:hint="eastAsia" w:ascii="仿宋_GB2312" w:eastAsia="仿宋_GB2312"/>
          <w:sz w:val="32"/>
          <w:szCs w:val="32"/>
          <w:lang w:eastAsia="zh-CN"/>
        </w:rPr>
        <w:t>岳阳市市场监督管理局整体</w:t>
      </w:r>
      <w:r>
        <w:rPr>
          <w:rFonts w:hint="eastAsia" w:ascii="仿宋_GB2312" w:eastAsia="仿宋_GB2312"/>
          <w:sz w:val="32"/>
          <w:szCs w:val="32"/>
        </w:rPr>
        <w:t>绩效自评</w:t>
      </w:r>
    </w:p>
    <w:p>
      <w:pPr>
        <w:spacing w:beforeLines="50" w:line="348" w:lineRule="auto"/>
        <w:ind w:firstLine="476" w:firstLineChars="150"/>
        <w:rPr>
          <w:rFonts w:hint="eastAsia" w:eastAsia="仿宋_GB2312"/>
          <w:sz w:val="32"/>
          <w:szCs w:val="32"/>
          <w:lang w:eastAsia="zh-CN"/>
        </w:rPr>
      </w:pPr>
      <w:r>
        <w:rPr>
          <w:rFonts w:hint="eastAsia" w:eastAsia="仿宋_GB2312"/>
          <w:sz w:val="32"/>
          <w:szCs w:val="32"/>
        </w:rPr>
        <w:t>评价机构：</w:t>
      </w:r>
      <w:r>
        <w:rPr>
          <w:rFonts w:hint="eastAsia" w:ascii="仿宋_GB2312" w:eastAsia="仿宋_GB2312"/>
          <w:sz w:val="32"/>
          <w:szCs w:val="32"/>
          <w:lang w:eastAsia="zh-CN"/>
        </w:rPr>
        <w:t>岳阳市市场监督管理局绩效</w:t>
      </w:r>
      <w:r>
        <w:rPr>
          <w:rFonts w:hint="eastAsia" w:ascii="仿宋_GB2312" w:eastAsia="仿宋_GB2312"/>
          <w:sz w:val="32"/>
          <w:szCs w:val="32"/>
        </w:rPr>
        <w:t>评价组</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年</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2</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6"/>
        <w:tblW w:w="99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101"/>
        <w:gridCol w:w="125"/>
        <w:gridCol w:w="1060"/>
        <w:gridCol w:w="740"/>
        <w:gridCol w:w="139"/>
        <w:gridCol w:w="189"/>
        <w:gridCol w:w="885"/>
        <w:gridCol w:w="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93"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徐瑶</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299"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0730-8224907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539</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299"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339" w:type="dxa"/>
            <w:gridSpan w:val="15"/>
            <w:vAlign w:val="center"/>
          </w:tcPr>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（一）</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负责市场综合监督管理。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负责市场主体统一登记注册工作。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（三）</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负责组织指导市场监管综合执法工作。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（四）</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依委托开展反垄断统一执法调查工作。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（五）</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负责监督管理市场秩序。</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（六）</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负责宏观质量管理。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（七）</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负责产品质量安全监督管理。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（八）负责特种设备安全监督管理。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（九）负责食品安全监督管理综合协调。</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（十）负责食品安全监督管理。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（十一）负责统一管理计量工作。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（十二）负责统一管理标准化工作。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（十三）负责统一管理检验检测工作。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（十五）负责市场监督管理、知识产权领域科技和信息化建设、新闻宣传、对外交流与合作。按规定承担技术性贸易措施有关工作。</w:t>
            </w:r>
          </w:p>
          <w:p>
            <w:pPr>
              <w:spacing w:line="320" w:lineRule="exact"/>
              <w:jc w:val="left"/>
              <w:textAlignment w:val="center"/>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color w:val="333333"/>
                <w:sz w:val="24"/>
                <w:szCs w:val="24"/>
              </w:rPr>
              <w:t>（十六）负责实施知识产权战略，推进知识产权强市建设。</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（十七）负责保护知识产权。</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（十八）负责知识产权创造运用。</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（十九）负责组织开展有关商品和服务领域消费维权工作。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（二十）负责药品（含中药、民族药，下同）、医疗器械和化妆品安全监督管理。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（二十一）监督实施药品、医疗器械、化妆品标准和分类管理制度，配合有关部门实施国家基本药物制度。</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（二十二）负责权限范围内药品、医疗器械和化妆品质量管理。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（二十三）负责权限范围内药品、医疗器械和化妆品上市后风险管理。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（二十四）负责组织实施药品、医疗器械和化妆品监督检查。</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（二十五）负责指导市县市场监督管理部门承担的药品、医疗器械、化妆品有关监督管理工作。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（二十六）按规定要求，承担对口事业服务机构业务工作的指导、协调和监督职责。</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333333"/>
                <w:sz w:val="24"/>
                <w:szCs w:val="24"/>
              </w:rPr>
              <w:t>（二十七）完成市委、市政府交办的其他任务。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09"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339"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360" w:lineRule="auto"/>
              <w:ind w:left="0" w:hanging="720" w:hangingChars="300"/>
              <w:jc w:val="left"/>
              <w:textAlignment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color w:val="000000"/>
                <w:sz w:val="24"/>
                <w:szCs w:val="24"/>
              </w:rPr>
              <w:t>任务1：</w:t>
            </w:r>
            <w:r>
              <w:rPr>
                <w:rFonts w:hint="eastAsia" w:ascii="仿宋_GB2312" w:hAnsi="仿宋_GB2312" w:eastAsia="仿宋_GB2312" w:cs="仿宋_GB2312"/>
                <w:kern w:val="2"/>
                <w:sz w:val="24"/>
                <w:szCs w:val="24"/>
                <w:lang w:val="en-US" w:eastAsia="zh-CN"/>
              </w:rPr>
              <w:t>坚持党建引领的红线,扎实开展“不忘初心、牢记使命”主题教育，抓班子带队伍，坚定干部职工理想信念。</w:t>
            </w:r>
          </w:p>
          <w:p>
            <w:pPr>
              <w:keepNext w:val="0"/>
              <w:keepLines w:val="0"/>
              <w:pageBreakBefore w:val="0"/>
              <w:widowControl w:val="0"/>
              <w:kinsoku/>
              <w:wordWrap/>
              <w:overflowPunct/>
              <w:topLinePunct w:val="0"/>
              <w:autoSpaceDE/>
              <w:autoSpaceDN w:val="0"/>
              <w:bidi w:val="0"/>
              <w:adjustRightInd/>
              <w:snapToGrid/>
              <w:spacing w:line="360" w:lineRule="auto"/>
              <w:ind w:left="0" w:hanging="720" w:hangingChars="300"/>
              <w:jc w:val="left"/>
              <w:textAlignment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color w:val="000000"/>
                <w:sz w:val="24"/>
                <w:szCs w:val="24"/>
              </w:rPr>
              <w:t>任务2：</w:t>
            </w:r>
            <w:r>
              <w:rPr>
                <w:rFonts w:hint="eastAsia" w:ascii="仿宋_GB2312" w:hAnsi="仿宋_GB2312" w:eastAsia="仿宋_GB2312" w:cs="仿宋_GB2312"/>
                <w:kern w:val="2"/>
                <w:sz w:val="24"/>
                <w:szCs w:val="24"/>
                <w:lang w:val="en-US" w:eastAsia="zh-CN"/>
              </w:rPr>
              <w:t>抓实商事改革的主线。进一步深化商事制度“放管服”改革，落实“一件事一次办”，巩固成果，突出特色。</w:t>
            </w:r>
          </w:p>
          <w:p>
            <w:pPr>
              <w:keepNext w:val="0"/>
              <w:keepLines w:val="0"/>
              <w:pageBreakBefore w:val="0"/>
              <w:widowControl w:val="0"/>
              <w:kinsoku/>
              <w:wordWrap/>
              <w:overflowPunct/>
              <w:topLinePunct w:val="0"/>
              <w:autoSpaceDE/>
              <w:autoSpaceDN w:val="0"/>
              <w:bidi w:val="0"/>
              <w:adjustRightInd/>
              <w:snapToGrid/>
              <w:spacing w:line="360" w:lineRule="auto"/>
              <w:ind w:left="0" w:hanging="720" w:hangingChars="300"/>
              <w:jc w:val="left"/>
              <w:textAlignment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color w:val="000000"/>
                <w:sz w:val="24"/>
                <w:szCs w:val="24"/>
              </w:rPr>
              <w:t>任务3：</w:t>
            </w:r>
            <w:r>
              <w:rPr>
                <w:rFonts w:hint="eastAsia" w:ascii="仿宋_GB2312" w:hAnsi="仿宋_GB2312" w:eastAsia="仿宋_GB2312" w:cs="仿宋_GB2312"/>
                <w:kern w:val="2"/>
                <w:sz w:val="24"/>
                <w:szCs w:val="24"/>
                <w:lang w:val="en-US" w:eastAsia="zh-CN"/>
              </w:rPr>
              <w:t>守住市场安全的底线。突出食品药品特种设备、重点工业产品监管，防范风险，维护市场公平正义。紧扣消费维权的热线。</w:t>
            </w:r>
          </w:p>
          <w:p>
            <w:pPr>
              <w:keepNext w:val="0"/>
              <w:keepLines w:val="0"/>
              <w:pageBreakBefore w:val="0"/>
              <w:widowControl w:val="0"/>
              <w:kinsoku/>
              <w:wordWrap/>
              <w:overflowPunct/>
              <w:topLinePunct w:val="0"/>
              <w:autoSpaceDE/>
              <w:autoSpaceDN w:val="0"/>
              <w:bidi w:val="0"/>
              <w:adjustRightInd/>
              <w:snapToGrid/>
              <w:spacing w:line="360" w:lineRule="auto"/>
              <w:ind w:left="0" w:hanging="720" w:hangingChars="300"/>
              <w:jc w:val="left"/>
              <w:textAlignment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任务4：围绕中心，服务大局，完善机构改革，服务市委市政府中心工作，维护好消费者权益。</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339" w:type="dxa"/>
            <w:gridSpan w:val="15"/>
            <w:vAlign w:val="center"/>
          </w:tcPr>
          <w:p>
            <w:pPr>
              <w:keepNext w:val="0"/>
              <w:keepLines w:val="0"/>
              <w:pageBreakBefore w:val="0"/>
              <w:widowControl w:val="0"/>
              <w:kinsoku/>
              <w:wordWrap/>
              <w:overflowPunct/>
              <w:topLinePunct w:val="0"/>
              <w:autoSpaceDE/>
              <w:autoSpaceDN/>
              <w:adjustRightInd/>
              <w:snapToGrid/>
              <w:spacing w:line="360" w:lineRule="auto"/>
              <w:ind w:firstLine="48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1、在省市场监管局2020年度真抓实干督查激励拟向省政府推荐名单中，我市位居第二。</w:t>
            </w:r>
          </w:p>
          <w:p>
            <w:pPr>
              <w:keepNext w:val="0"/>
              <w:keepLines w:val="0"/>
              <w:pageBreakBefore w:val="0"/>
              <w:widowControl w:val="0"/>
              <w:kinsoku/>
              <w:wordWrap/>
              <w:overflowPunct/>
              <w:topLinePunct w:val="0"/>
              <w:autoSpaceDE/>
              <w:autoSpaceDN/>
              <w:adjustRightInd/>
              <w:snapToGrid/>
              <w:spacing w:line="360" w:lineRule="auto"/>
              <w:ind w:firstLine="48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推进“一件事一次办”，在全省率先实现企业开办时间只需1天，企业设立登记只需4个小时。企业开办从窗口正式受理起，税务、公章、社保、住房公积金、银行等业务穿插并联办理，企业领取营业执照在4小时内办结，企业开办各环节合计按工作时间“8小时”实现“一天办结”。</w:t>
            </w:r>
          </w:p>
          <w:p>
            <w:pPr>
              <w:keepNext w:val="0"/>
              <w:keepLines w:val="0"/>
              <w:pageBreakBefore w:val="0"/>
              <w:widowControl w:val="0"/>
              <w:kinsoku/>
              <w:wordWrap/>
              <w:overflowPunct/>
              <w:topLinePunct w:val="0"/>
              <w:autoSpaceDE/>
              <w:autoSpaceDN/>
              <w:adjustRightInd/>
              <w:snapToGrid/>
              <w:spacing w:line="360" w:lineRule="auto"/>
              <w:ind w:firstLine="48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3、在全省率先对3家学校跑道和农资生产企业开展“质量体检进企业”活动，出具质量体检报告，指导督促重点企业提升质量安全管理水平。</w:t>
            </w:r>
          </w:p>
          <w:p>
            <w:pPr>
              <w:keepNext w:val="0"/>
              <w:keepLines w:val="0"/>
              <w:pageBreakBefore w:val="0"/>
              <w:widowControl w:val="0"/>
              <w:kinsoku/>
              <w:wordWrap/>
              <w:overflowPunct/>
              <w:topLinePunct w:val="0"/>
              <w:autoSpaceDE/>
              <w:autoSpaceDN/>
              <w:adjustRightInd/>
              <w:snapToGrid/>
              <w:spacing w:line="360" w:lineRule="auto"/>
              <w:ind w:firstLine="48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color w:val="000000"/>
                <w:sz w:val="24"/>
                <w:szCs w:val="24"/>
                <w:lang w:val="en-US" w:eastAsia="zh-CN"/>
              </w:rPr>
              <w:t>4、</w:t>
            </w:r>
            <w:r>
              <w:rPr>
                <w:rFonts w:hint="eastAsia" w:ascii="仿宋_GB2312" w:hAnsi="仿宋_GB2312" w:eastAsia="仿宋_GB2312" w:cs="仿宋_GB2312"/>
                <w:color w:val="000000"/>
                <w:sz w:val="24"/>
                <w:szCs w:val="24"/>
                <w:lang w:val="en-US" w:eastAsia="zh-CN"/>
              </w:rPr>
              <w:t>在省质量强省政府质量工作考核通报中，岳阳市消费品质量合格率96.16%，比全省平均数高4.21%，领跑全省；政府质量工作满意度调查得分74.22，排名全省第二。平江县开设全国首个“辣条专业班”培训，首开辣条专业课，为辣条行业输送人才。</w:t>
            </w:r>
          </w:p>
          <w:p>
            <w:pPr>
              <w:keepNext w:val="0"/>
              <w:keepLines w:val="0"/>
              <w:pageBreakBefore w:val="0"/>
              <w:widowControl w:val="0"/>
              <w:kinsoku/>
              <w:wordWrap/>
              <w:overflowPunct/>
              <w:topLinePunct w:val="0"/>
              <w:autoSpaceDE/>
              <w:autoSpaceDN/>
              <w:adjustRightInd/>
              <w:snapToGrid/>
              <w:spacing w:line="360" w:lineRule="auto"/>
              <w:ind w:firstLine="48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color w:val="000000"/>
                <w:sz w:val="24"/>
                <w:szCs w:val="24"/>
                <w:lang w:val="en-US" w:eastAsia="zh-CN"/>
              </w:rPr>
              <w:t>5、</w:t>
            </w:r>
            <w:r>
              <w:rPr>
                <w:rFonts w:hint="eastAsia" w:ascii="仿宋_GB2312" w:hAnsi="仿宋_GB2312" w:eastAsia="仿宋_GB2312" w:cs="仿宋_GB2312"/>
                <w:b w:val="0"/>
                <w:color w:val="auto"/>
                <w:sz w:val="24"/>
                <w:szCs w:val="24"/>
                <w:lang w:val="en-US" w:eastAsia="zh-CN"/>
              </w:rPr>
              <w:t>10家知识产权服务机构与各县市区市场监管部门正式签署共建知识产权综合服务平台协议，在全省率先实现知识产权综合服务平台全覆盖。</w:t>
            </w:r>
          </w:p>
          <w:p>
            <w:pPr>
              <w:keepNext w:val="0"/>
              <w:keepLines w:val="0"/>
              <w:pageBreakBefore w:val="0"/>
              <w:widowControl w:val="0"/>
              <w:kinsoku/>
              <w:wordWrap/>
              <w:overflowPunct/>
              <w:topLinePunct w:val="0"/>
              <w:autoSpaceDE/>
              <w:autoSpaceDN/>
              <w:adjustRightInd/>
              <w:snapToGrid/>
              <w:spacing w:line="360" w:lineRule="auto"/>
              <w:ind w:firstLine="48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color w:val="000000"/>
                <w:sz w:val="24"/>
                <w:szCs w:val="24"/>
                <w:lang w:val="en-US" w:eastAsia="zh-CN"/>
              </w:rPr>
              <w:t>6、</w:t>
            </w:r>
            <w:r>
              <w:rPr>
                <w:rFonts w:hint="eastAsia" w:ascii="仿宋_GB2312" w:hAnsi="仿宋_GB2312" w:eastAsia="仿宋_GB2312" w:cs="仿宋_GB2312"/>
                <w:color w:val="000000"/>
                <w:sz w:val="24"/>
                <w:szCs w:val="24"/>
                <w:lang w:val="en-US" w:eastAsia="zh-CN"/>
              </w:rPr>
              <w:t>在全省率先运用信息化手段，将食品安全监管搬上互联网，初步构建了“阳光监管、透明共治”新模式。十月底，岳阳县、华容县通过了省级食品安全示范县市级初评，汨罗市成功列入第三批省级食品安全示范县名单。</w:t>
            </w:r>
          </w:p>
          <w:p>
            <w:pPr>
              <w:keepNext w:val="0"/>
              <w:keepLines w:val="0"/>
              <w:pageBreakBefore w:val="0"/>
              <w:widowControl w:val="0"/>
              <w:kinsoku/>
              <w:wordWrap/>
              <w:overflowPunct/>
              <w:topLinePunct w:val="0"/>
              <w:autoSpaceDE/>
              <w:autoSpaceDN/>
              <w:adjustRightInd/>
              <w:snapToGrid/>
              <w:spacing w:line="360" w:lineRule="auto"/>
              <w:ind w:firstLine="48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color w:val="000000"/>
                <w:sz w:val="24"/>
                <w:szCs w:val="24"/>
                <w:lang w:val="en-US" w:eastAsia="zh-CN"/>
              </w:rPr>
              <w:t>7、</w:t>
            </w:r>
            <w:r>
              <w:rPr>
                <w:rFonts w:hint="eastAsia" w:ascii="仿宋_GB2312" w:hAnsi="仿宋_GB2312" w:eastAsia="仿宋_GB2312" w:cs="仿宋_GB2312"/>
                <w:color w:val="000000"/>
                <w:sz w:val="24"/>
                <w:szCs w:val="24"/>
                <w:lang w:val="en-US" w:eastAsia="zh-CN"/>
              </w:rPr>
              <w:t>在全省地州市局中率先组织开展认证领域“双随机、一公开”监督检查。</w:t>
            </w:r>
          </w:p>
          <w:p>
            <w:pPr>
              <w:keepNext w:val="0"/>
              <w:keepLines w:val="0"/>
              <w:pageBreakBefore w:val="0"/>
              <w:widowControl w:val="0"/>
              <w:kinsoku/>
              <w:wordWrap/>
              <w:overflowPunct/>
              <w:topLinePunct w:val="0"/>
              <w:autoSpaceDE/>
              <w:autoSpaceDN/>
              <w:adjustRightInd/>
              <w:snapToGrid/>
              <w:spacing w:line="360" w:lineRule="auto"/>
              <w:ind w:firstLine="480" w:firstLineChars="200"/>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8、岳阳荣获全省食品安全工作先进市。</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93"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93"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213"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273"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21209.57</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2977.08</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17395.9</w:t>
            </w:r>
          </w:p>
        </w:tc>
        <w:tc>
          <w:tcPr>
            <w:tcW w:w="1705"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73"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1136.59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6831.01</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1946.45</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4879.44</w:t>
            </w:r>
          </w:p>
        </w:tc>
        <w:tc>
          <w:tcPr>
            <w:tcW w:w="1705" w:type="dxa"/>
            <w:gridSpan w:val="3"/>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岳阳楼分局</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5344.89</w:t>
            </w: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177.13</w:t>
            </w: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5021.63</w:t>
            </w:r>
          </w:p>
        </w:tc>
        <w:tc>
          <w:tcPr>
            <w:tcW w:w="1705" w:type="dxa"/>
            <w:gridSpan w:val="3"/>
            <w:vAlign w:val="center"/>
          </w:tcPr>
          <w:p>
            <w:pPr>
              <w:autoSpaceDN w:val="0"/>
              <w:spacing w:line="320" w:lineRule="exact"/>
              <w:jc w:val="left"/>
              <w:textAlignment w:val="center"/>
              <w:rPr>
                <w:rFonts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146.13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rPr>
              <w:t>3、</w:t>
            </w:r>
            <w:r>
              <w:rPr>
                <w:rFonts w:hint="eastAsia" w:ascii="仿宋_GB2312" w:hAnsi="仿宋_GB2312" w:eastAsia="仿宋_GB2312" w:cs="仿宋_GB2312"/>
                <w:sz w:val="24"/>
                <w:lang w:eastAsia="zh-CN"/>
              </w:rPr>
              <w:t>经开区分局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2462.04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8.13</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1685.43</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both"/>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768.48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4、南湖分局</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1195.32</w:t>
            </w: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49.18</w:t>
            </w: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936.48</w:t>
            </w:r>
          </w:p>
        </w:tc>
        <w:tc>
          <w:tcPr>
            <w:tcW w:w="1705" w:type="dxa"/>
            <w:gridSpan w:val="3"/>
            <w:vAlign w:val="center"/>
          </w:tcPr>
          <w:p>
            <w:pPr>
              <w:autoSpaceDN w:val="0"/>
              <w:spacing w:line="320" w:lineRule="exact"/>
              <w:jc w:val="left"/>
              <w:textAlignment w:val="center"/>
              <w:rPr>
                <w:rFonts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209.66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5、城陵矶新港区分局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272.89</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265.69</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6、综合行政执法支队</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1860</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50</w:t>
            </w: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1860</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50</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7、检验检测中心</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3242.92</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796.19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2746.73</w:t>
            </w:r>
          </w:p>
        </w:tc>
        <w:tc>
          <w:tcPr>
            <w:tcW w:w="1705" w:type="dxa"/>
            <w:gridSpan w:val="3"/>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993"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200"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2013" w:type="dxa"/>
            <w:gridSpan w:val="5"/>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660" w:type="dxa"/>
            <w:gridSpan w:val="4"/>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85" w:type="dxa"/>
            <w:gridSpan w:val="2"/>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1068"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94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85"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68"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4"/>
                <w:szCs w:val="24"/>
                <w:u w:val="none"/>
                <w:lang w:val="en-US" w:eastAsia="zh-CN" w:bidi="ar"/>
              </w:rPr>
              <w:t>19487.76</w:t>
            </w:r>
          </w:p>
        </w:tc>
        <w:tc>
          <w:tcPr>
            <w:tcW w:w="1355" w:type="dxa"/>
            <w:gridSpan w:val="2"/>
            <w:tcBorders>
              <w:left w:val="single" w:color="auto" w:sz="4" w:space="0"/>
            </w:tcBorders>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4"/>
                <w:szCs w:val="24"/>
                <w:u w:val="none"/>
                <w:lang w:val="en-US" w:eastAsia="zh-CN" w:bidi="ar"/>
              </w:rPr>
              <w:t>24647.32</w:t>
            </w:r>
          </w:p>
        </w:tc>
        <w:tc>
          <w:tcPr>
            <w:tcW w:w="1080" w:type="dxa"/>
            <w:gridSpan w:val="2"/>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4"/>
                <w:szCs w:val="24"/>
                <w:u w:val="none"/>
                <w:lang w:val="en-US" w:eastAsia="zh-CN" w:bidi="ar"/>
              </w:rPr>
              <w:t>21180.9</w:t>
            </w:r>
          </w:p>
        </w:tc>
        <w:tc>
          <w:tcPr>
            <w:tcW w:w="1580" w:type="dxa"/>
            <w:gridSpan w:val="2"/>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4"/>
                <w:szCs w:val="24"/>
                <w:u w:val="none"/>
                <w:lang w:val="en-US" w:eastAsia="zh-CN" w:bidi="ar"/>
              </w:rPr>
              <w:t>3466.42</w:t>
            </w:r>
          </w:p>
        </w:tc>
        <w:tc>
          <w:tcPr>
            <w:tcW w:w="1185" w:type="dxa"/>
            <w:gridSpan w:val="2"/>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4"/>
                <w:szCs w:val="24"/>
                <w:u w:val="none"/>
                <w:lang w:val="en-US" w:eastAsia="zh-CN" w:bidi="ar"/>
              </w:rPr>
              <w:t>8688.78</w:t>
            </w:r>
          </w:p>
        </w:tc>
        <w:tc>
          <w:tcPr>
            <w:tcW w:w="1068" w:type="dxa"/>
            <w:gridSpan w:val="3"/>
            <w:tcBorders>
              <w:right w:val="single" w:color="auto" w:sz="4" w:space="0"/>
            </w:tcBorders>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4"/>
                <w:szCs w:val="24"/>
                <w:u w:val="none"/>
                <w:lang w:val="en-US" w:eastAsia="zh-CN" w:bidi="ar"/>
              </w:rPr>
              <w:t>-1066.22</w:t>
            </w:r>
          </w:p>
        </w:tc>
        <w:tc>
          <w:tcPr>
            <w:tcW w:w="945" w:type="dxa"/>
            <w:gridSpan w:val="2"/>
            <w:tcBorders>
              <w:left w:val="single" w:color="auto" w:sz="4" w:space="0"/>
            </w:tcBorders>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4"/>
                <w:szCs w:val="24"/>
                <w:u w:val="none"/>
                <w:lang w:val="en-US" w:eastAsia="zh-CN" w:bidi="ar"/>
              </w:rPr>
              <w:t>3197.22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5931.25</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4764.42</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4124.37</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640.05</w:t>
            </w:r>
          </w:p>
        </w:tc>
        <w:tc>
          <w:tcPr>
            <w:tcW w:w="1185"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1166.83</w:t>
            </w:r>
          </w:p>
        </w:tc>
        <w:tc>
          <w:tcPr>
            <w:tcW w:w="1068"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-1046.69</w:t>
            </w:r>
          </w:p>
        </w:tc>
        <w:tc>
          <w:tcPr>
            <w:tcW w:w="94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899.76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岳阳楼分局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5249.81</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3660.19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3059.02</w:t>
            </w:r>
          </w:p>
        </w:tc>
        <w:tc>
          <w:tcPr>
            <w:tcW w:w="15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601.17</w:t>
            </w:r>
          </w:p>
        </w:tc>
        <w:tc>
          <w:tcPr>
            <w:tcW w:w="118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1589.62</w:t>
            </w:r>
          </w:p>
        </w:tc>
        <w:tc>
          <w:tcPr>
            <w:tcW w:w="106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-82.05</w:t>
            </w:r>
          </w:p>
        </w:tc>
        <w:tc>
          <w:tcPr>
            <w:tcW w:w="94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sz w:val="24"/>
              </w:rPr>
              <w:t>3、</w:t>
            </w:r>
            <w:r>
              <w:rPr>
                <w:rFonts w:hint="eastAsia" w:ascii="仿宋_GB2312" w:hAnsi="仿宋_GB2312" w:eastAsia="仿宋_GB2312" w:cs="仿宋_GB2312"/>
                <w:sz w:val="24"/>
                <w:lang w:eastAsia="zh-CN"/>
              </w:rPr>
              <w:t>经开区分局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2300.75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1834.01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1608.98</w:t>
            </w:r>
          </w:p>
        </w:tc>
        <w:tc>
          <w:tcPr>
            <w:tcW w:w="15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225.03</w:t>
            </w:r>
          </w:p>
        </w:tc>
        <w:tc>
          <w:tcPr>
            <w:tcW w:w="118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766.74</w:t>
            </w:r>
          </w:p>
        </w:tc>
        <w:tc>
          <w:tcPr>
            <w:tcW w:w="106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153.16</w:t>
            </w:r>
          </w:p>
        </w:tc>
        <w:tc>
          <w:tcPr>
            <w:tcW w:w="94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161.29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4、南湖分局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1045.13</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605.23</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549.28</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55.95</w:t>
            </w:r>
          </w:p>
        </w:tc>
        <w:tc>
          <w:tcPr>
            <w:tcW w:w="1185"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439.90</w:t>
            </w:r>
          </w:p>
        </w:tc>
        <w:tc>
          <w:tcPr>
            <w:tcW w:w="106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150.19</w:t>
            </w:r>
          </w:p>
        </w:tc>
        <w:tc>
          <w:tcPr>
            <w:tcW w:w="94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5、城陵矶新港区分局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216.57</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127.02</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111.44</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15.58</w:t>
            </w:r>
          </w:p>
        </w:tc>
        <w:tc>
          <w:tcPr>
            <w:tcW w:w="1185"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89.55</w:t>
            </w:r>
          </w:p>
        </w:tc>
        <w:tc>
          <w:tcPr>
            <w:tcW w:w="1068"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56.32</w:t>
            </w:r>
          </w:p>
        </w:tc>
        <w:tc>
          <w:tcPr>
            <w:tcW w:w="88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56.32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6、综合行政执法支队</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1624.54</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1332.79</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1137.36</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195.43</w:t>
            </w:r>
          </w:p>
        </w:tc>
        <w:tc>
          <w:tcPr>
            <w:tcW w:w="1185"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291.75</w:t>
            </w:r>
          </w:p>
        </w:tc>
        <w:tc>
          <w:tcPr>
            <w:tcW w:w="1068"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235.96</w:t>
            </w:r>
          </w:p>
        </w:tc>
        <w:tc>
          <w:tcPr>
            <w:tcW w:w="88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235.96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7、检验检测中心</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3119.71</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1551.63</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1070.37</w:t>
            </w:r>
          </w:p>
        </w:tc>
        <w:tc>
          <w:tcPr>
            <w:tcW w:w="15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481.26</w:t>
            </w:r>
          </w:p>
        </w:tc>
        <w:tc>
          <w:tcPr>
            <w:tcW w:w="118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1568.08</w:t>
            </w:r>
          </w:p>
        </w:tc>
        <w:tc>
          <w:tcPr>
            <w:tcW w:w="106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123.21</w:t>
            </w:r>
          </w:p>
        </w:tc>
        <w:tc>
          <w:tcPr>
            <w:tcW w:w="88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153"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keepNext w:val="0"/>
              <w:keepLines w:val="0"/>
              <w:widowControl/>
              <w:suppressLineNumbers w:val="0"/>
              <w:jc w:val="right"/>
              <w:textAlignment w:val="center"/>
              <w:rPr>
                <w:rFonts w:hint="default" w:ascii="仿宋_GB2312" w:hAnsi="仿宋_GB2312" w:eastAsia="仿宋_GB2312" w:cs="仿宋_GB2312"/>
                <w:color w:val="000000"/>
                <w:sz w:val="24"/>
                <w:lang w:val="en-US"/>
              </w:rPr>
            </w:pPr>
            <w:r>
              <w:rPr>
                <w:rFonts w:hint="eastAsia" w:ascii="宋体" w:hAnsi="宋体" w:cs="宋体"/>
                <w:i w:val="0"/>
                <w:color w:val="auto"/>
                <w:kern w:val="0"/>
                <w:sz w:val="24"/>
                <w:szCs w:val="24"/>
                <w:u w:val="none"/>
                <w:lang w:val="en-US" w:eastAsia="zh-CN" w:bidi="ar"/>
              </w:rPr>
              <w:t>181.49</w:t>
            </w:r>
          </w:p>
        </w:tc>
        <w:tc>
          <w:tcPr>
            <w:tcW w:w="1355" w:type="dxa"/>
            <w:gridSpan w:val="2"/>
            <w:tcBorders>
              <w:left w:val="single" w:color="auto" w:sz="4" w:space="0"/>
            </w:tcBorders>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r>
              <w:rPr>
                <w:rFonts w:hint="eastAsia" w:ascii="宋体" w:hAnsi="宋体" w:cs="宋体"/>
                <w:i w:val="0"/>
                <w:color w:val="auto"/>
                <w:kern w:val="0"/>
                <w:sz w:val="24"/>
                <w:szCs w:val="24"/>
                <w:u w:val="none"/>
                <w:lang w:val="en-US" w:eastAsia="zh-CN" w:bidi="ar"/>
              </w:rPr>
              <w:t>36.47</w:t>
            </w:r>
          </w:p>
        </w:tc>
        <w:tc>
          <w:tcPr>
            <w:tcW w:w="1080" w:type="dxa"/>
            <w:gridSpan w:val="2"/>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4"/>
                <w:szCs w:val="24"/>
                <w:u w:val="none"/>
                <w:lang w:val="en-US" w:eastAsia="zh-CN" w:bidi="ar"/>
              </w:rPr>
              <w:t>131.15</w:t>
            </w:r>
          </w:p>
        </w:tc>
        <w:tc>
          <w:tcPr>
            <w:tcW w:w="1580" w:type="dxa"/>
            <w:gridSpan w:val="2"/>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4"/>
                <w:szCs w:val="24"/>
                <w:u w:val="none"/>
                <w:lang w:val="en-US" w:eastAsia="zh-CN" w:bidi="ar"/>
              </w:rPr>
              <w:t>13.88</w:t>
            </w:r>
          </w:p>
        </w:tc>
        <w:tc>
          <w:tcPr>
            <w:tcW w:w="3138" w:type="dxa"/>
            <w:gridSpan w:val="6"/>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41.18</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15.09</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26.09</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岳阳楼分局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27.05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3.24</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23.81</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eastAsia="zh-CN"/>
              </w:rPr>
              <w:t>经开区分局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27.53</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3.69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23.84</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4、南湖分局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11.84</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3.04</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8.80</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5、城陵矶新港区分局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5.36</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0.55</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4.81</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6、综合行政执法支队</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27.93</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6.05</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21.88</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7、检验检测中心</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40.60</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4.81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21.92</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13.88</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0"/>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74"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6"/>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074"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8643.05</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8643.05</w:t>
            </w:r>
          </w:p>
        </w:tc>
        <w:tc>
          <w:tcPr>
            <w:tcW w:w="364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7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3131.94</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3131.94</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岳阳楼分局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1344.35</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1344.35</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eastAsia="zh-CN"/>
              </w:rPr>
              <w:t>经开区分局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588.79</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588.79</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4、南湖分局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39.03</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39.03</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5、城陵矶新港区分局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5.64</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5.64</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6、综合行政执法支队</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35</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52</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35</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52</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7、检验检测中心</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3497.78</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3497.78</w:t>
            </w:r>
          </w:p>
        </w:tc>
        <w:tc>
          <w:tcPr>
            <w:tcW w:w="364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7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9933"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718"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242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lang w:eastAsia="zh-CN"/>
              </w:rPr>
              <w:t>加大惠企力度，持续优化营商环境</w:t>
            </w:r>
          </w:p>
          <w:p>
            <w:pPr>
              <w:autoSpaceDN w:val="0"/>
              <w:spacing w:line="320" w:lineRule="exact"/>
              <w:jc w:val="left"/>
              <w:textAlignment w:val="center"/>
              <w:rPr>
                <w:rFonts w:ascii="仿宋_GB2312" w:hAnsi="仿宋_GB2312" w:eastAsia="仿宋_GB2312" w:cs="仿宋_GB2312"/>
                <w:b w:val="0"/>
                <w:bCs w:val="0"/>
                <w:color w:val="000000"/>
                <w:sz w:val="24"/>
                <w:szCs w:val="24"/>
              </w:rPr>
            </w:pPr>
            <w:r>
              <w:rPr>
                <w:rFonts w:hint="eastAsia" w:ascii="仿宋_GB2312" w:hAnsi="仿宋_GB2312" w:eastAsia="仿宋_GB2312" w:cs="仿宋_GB2312"/>
                <w:color w:val="000000"/>
                <w:sz w:val="24"/>
              </w:rPr>
              <w:t>目标2：</w:t>
            </w:r>
            <w:r>
              <w:rPr>
                <w:rFonts w:hint="eastAsia" w:ascii="仿宋_GB2312" w:hAnsi="仿宋_GB2312" w:eastAsia="仿宋_GB2312" w:cs="仿宋_GB2312"/>
                <w:b w:val="0"/>
                <w:bCs w:val="0"/>
                <w:color w:val="auto"/>
                <w:sz w:val="24"/>
                <w:szCs w:val="24"/>
                <w:lang w:val="en-US" w:eastAsia="zh-CN"/>
              </w:rPr>
              <w:t>做好长江流域禁捕退捕工作</w:t>
            </w:r>
          </w:p>
          <w:p>
            <w:pPr>
              <w:keepNext w:val="0"/>
              <w:keepLines w:val="0"/>
              <w:pageBreakBefore w:val="0"/>
              <w:widowControl w:val="0"/>
              <w:kinsoku/>
              <w:wordWrap/>
              <w:overflowPunct/>
              <w:topLinePunct w:val="0"/>
              <w:autoSpaceDE/>
              <w:autoSpaceDN w:val="0"/>
              <w:bidi w:val="0"/>
              <w:adjustRightInd/>
              <w:snapToGrid/>
              <w:spacing w:line="360" w:lineRule="auto"/>
              <w:ind w:left="0" w:hanging="720" w:hangingChars="300"/>
              <w:jc w:val="left"/>
              <w:textAlignment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color w:val="000000"/>
                <w:sz w:val="24"/>
              </w:rPr>
              <w:t>目标3：</w:t>
            </w:r>
            <w:r>
              <w:rPr>
                <w:rFonts w:hint="eastAsia" w:ascii="仿宋_GB2312" w:hAnsi="仿宋_GB2312" w:eastAsia="仿宋_GB2312" w:cs="仿宋_GB2312"/>
                <w:kern w:val="2"/>
                <w:sz w:val="24"/>
                <w:szCs w:val="24"/>
                <w:lang w:val="en-US" w:eastAsia="zh-CN"/>
              </w:rPr>
              <w:t>守住市场安全的底线。</w:t>
            </w:r>
          </w:p>
          <w:p>
            <w:pPr>
              <w:autoSpaceDN w:val="0"/>
              <w:spacing w:line="320" w:lineRule="exact"/>
              <w:jc w:val="left"/>
              <w:textAlignment w:val="center"/>
              <w:rPr>
                <w:rFonts w:ascii="仿宋_GB2312" w:hAnsi="仿宋_GB2312" w:eastAsia="仿宋_GB2312" w:cs="仿宋_GB2312"/>
                <w:color w:val="000000"/>
                <w:sz w:val="24"/>
              </w:rPr>
            </w:pPr>
          </w:p>
        </w:tc>
        <w:tc>
          <w:tcPr>
            <w:tcW w:w="4718" w:type="dxa"/>
            <w:gridSpan w:val="8"/>
            <w:vAlign w:val="center"/>
          </w:tcPr>
          <w:p>
            <w:pPr>
              <w:numPr>
                <w:ilvl w:val="0"/>
                <w:numId w:val="5"/>
              </w:numPr>
              <w:autoSpaceDN w:val="0"/>
              <w:spacing w:line="320" w:lineRule="exact"/>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高标准完成了在国家营商环境评估中市市场监管局承担的企业开办与注销、知识产权创造保护和运营、市场监管三项牵头指标测评工作。</w:t>
            </w:r>
          </w:p>
          <w:p>
            <w:pPr>
              <w:numPr>
                <w:ilvl w:val="0"/>
                <w:numId w:val="5"/>
              </w:numPr>
              <w:autoSpaceDN w:val="0"/>
              <w:spacing w:line="320" w:lineRule="exact"/>
              <w:ind w:left="0" w:leftChars="0" w:firstLine="0" w:firstLineChars="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重点抓好长江、洞庭湖野生鱼批发、销售、消费环节,加大宣传、检查打击力度，入选全国市场监管部门“长江禁捕打非断链”专项行动十大典型案例两起。</w:t>
            </w:r>
          </w:p>
          <w:p>
            <w:pPr>
              <w:numPr>
                <w:ilvl w:val="0"/>
                <w:numId w:val="5"/>
              </w:numPr>
              <w:autoSpaceDN w:val="0"/>
              <w:spacing w:line="320" w:lineRule="exact"/>
              <w:ind w:left="0" w:leftChars="0" w:firstLine="0" w:firstLineChars="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未发生大的安全事故，确保了复工复产、复商复学复市安全有序。</w:t>
            </w:r>
          </w:p>
          <w:p>
            <w:pPr>
              <w:numPr>
                <w:ilvl w:val="0"/>
                <w:numId w:val="0"/>
              </w:numPr>
              <w:autoSpaceDN w:val="0"/>
              <w:spacing w:line="320" w:lineRule="exact"/>
              <w:jc w:val="both"/>
              <w:textAlignment w:val="center"/>
              <w:rPr>
                <w:rFonts w:hint="eastAsia" w:ascii="仿宋_GB2312" w:hAnsi="仿宋_GB2312" w:eastAsia="仿宋_GB2312" w:cs="仿宋_GB2312"/>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38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388" w:type="dxa"/>
            <w:gridSpan w:val="3"/>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eastAsia="zh-CN"/>
              </w:rPr>
              <w:t>指标</w:t>
            </w:r>
            <w:r>
              <w:rPr>
                <w:rFonts w:hint="eastAsia" w:eastAsia="仿宋_GB2312"/>
                <w:sz w:val="24"/>
                <w:lang w:val="en-US" w:eastAsia="zh-CN"/>
              </w:rPr>
              <w:t>1：</w:t>
            </w:r>
            <w:r>
              <w:rPr>
                <w:rFonts w:hint="eastAsia" w:eastAsia="仿宋_GB2312"/>
                <w:sz w:val="24"/>
                <w:lang w:eastAsia="zh-CN"/>
              </w:rPr>
              <w:t>抽检结果完成</w:t>
            </w:r>
            <w:r>
              <w:rPr>
                <w:rFonts w:hint="eastAsia" w:eastAsia="仿宋_GB2312"/>
                <w:sz w:val="24"/>
                <w:lang w:val="en-US" w:eastAsia="zh-CN"/>
              </w:rPr>
              <w:t>:100%</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实际完成</w:t>
            </w: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仿宋_GB2312" w:hAnsi="仿宋_GB2312" w:eastAsia="仿宋_GB2312" w:cs="仿宋_GB2312"/>
                <w:i w:val="0"/>
                <w:caps w:val="0"/>
                <w:color w:val="333333"/>
                <w:spacing w:val="0"/>
                <w:sz w:val="24"/>
                <w:szCs w:val="24"/>
                <w:highlight w:val="none"/>
                <w:lang w:val="en-US" w:eastAsia="zh-CN"/>
              </w:rPr>
              <w:t>指标2：发生</w:t>
            </w:r>
            <w:r>
              <w:rPr>
                <w:rFonts w:hint="eastAsia" w:ascii="仿宋_GB2312" w:hAnsi="仿宋_GB2312" w:eastAsia="仿宋_GB2312" w:cs="仿宋_GB2312"/>
                <w:i w:val="0"/>
                <w:caps w:val="0"/>
                <w:color w:val="333333"/>
                <w:spacing w:val="0"/>
                <w:sz w:val="24"/>
                <w:szCs w:val="24"/>
                <w:highlight w:val="none"/>
              </w:rPr>
              <w:t>影响恶劣的重大执法违法违规事件</w:t>
            </w:r>
            <w:r>
              <w:rPr>
                <w:rFonts w:hint="eastAsia" w:ascii="仿宋_GB2312" w:hAnsi="仿宋_GB2312" w:eastAsia="仿宋_GB2312" w:cs="仿宋_GB2312"/>
                <w:i w:val="0"/>
                <w:caps w:val="0"/>
                <w:color w:val="333333"/>
                <w:spacing w:val="0"/>
                <w:sz w:val="24"/>
                <w:szCs w:val="24"/>
                <w:highlight w:val="none"/>
                <w:lang w:eastAsia="zh-CN"/>
              </w:rPr>
              <w:t>为</w:t>
            </w:r>
            <w:r>
              <w:rPr>
                <w:rFonts w:hint="eastAsia" w:ascii="仿宋_GB2312" w:hAnsi="仿宋_GB2312" w:eastAsia="仿宋_GB2312" w:cs="仿宋_GB2312"/>
                <w:i w:val="0"/>
                <w:caps w:val="0"/>
                <w:color w:val="333333"/>
                <w:spacing w:val="0"/>
                <w:sz w:val="24"/>
                <w:szCs w:val="24"/>
                <w:highlight w:val="none"/>
                <w:lang w:val="en-US" w:eastAsia="zh-CN"/>
              </w:rPr>
              <w:t>0次</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实际无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eastAsia="zh-CN"/>
              </w:rPr>
              <w:t>指标</w:t>
            </w:r>
            <w:r>
              <w:rPr>
                <w:rFonts w:hint="eastAsia" w:eastAsia="仿宋_GB2312"/>
                <w:sz w:val="24"/>
                <w:lang w:val="en-US" w:eastAsia="zh-CN"/>
              </w:rPr>
              <w:t>3：</w:t>
            </w:r>
            <w:r>
              <w:rPr>
                <w:rFonts w:hint="eastAsia" w:eastAsia="仿宋_GB2312"/>
                <w:sz w:val="24"/>
                <w:lang w:eastAsia="zh-CN"/>
              </w:rPr>
              <w:t>食品生产环节发生系统性、区域性安全事故次数为</w:t>
            </w:r>
            <w:r>
              <w:rPr>
                <w:rFonts w:hint="eastAsia" w:eastAsia="仿宋_GB2312"/>
                <w:sz w:val="24"/>
                <w:lang w:val="en-US" w:eastAsia="zh-CN"/>
              </w:rPr>
              <w:t>0次</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实际无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388" w:type="dxa"/>
            <w:gridSpan w:val="3"/>
            <w:vAlign w:val="center"/>
          </w:tcPr>
          <w:p>
            <w:pPr>
              <w:spacing w:line="360" w:lineRule="exact"/>
              <w:jc w:val="center"/>
              <w:rPr>
                <w:rFonts w:ascii="仿宋_GB2312" w:hAnsi="仿宋_GB2312" w:eastAsia="仿宋_GB2312" w:cs="仿宋_GB2312"/>
                <w:color w:val="000000"/>
                <w:sz w:val="24"/>
              </w:rPr>
            </w:pPr>
            <w:r>
              <w:rPr>
                <w:rFonts w:hint="eastAsia" w:eastAsia="仿宋_GB2312"/>
                <w:sz w:val="24"/>
                <w:lang w:eastAsia="zh-CN"/>
              </w:rPr>
              <w:t>指标</w:t>
            </w:r>
            <w:r>
              <w:rPr>
                <w:rFonts w:hint="eastAsia" w:eastAsia="仿宋_GB2312"/>
                <w:sz w:val="24"/>
                <w:lang w:val="en-US" w:eastAsia="zh-CN"/>
              </w:rPr>
              <w:t>1：</w:t>
            </w:r>
            <w:r>
              <w:rPr>
                <w:rFonts w:hint="eastAsia" w:eastAsia="仿宋_GB2312"/>
                <w:sz w:val="24"/>
                <w:lang w:eastAsia="zh-CN"/>
              </w:rPr>
              <w:t>食品抽检</w:t>
            </w:r>
            <w:r>
              <w:rPr>
                <w:rFonts w:hint="eastAsia" w:eastAsia="仿宋_GB2312"/>
                <w:sz w:val="24"/>
                <w:lang w:val="en-US" w:eastAsia="zh-CN"/>
              </w:rPr>
              <w:t>1408</w:t>
            </w:r>
            <w:r>
              <w:rPr>
                <w:rFonts w:hint="eastAsia" w:eastAsia="仿宋_GB2312"/>
                <w:sz w:val="24"/>
                <w:lang w:eastAsia="zh-CN"/>
              </w:rPr>
              <w:t>批次</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完成抽检</w:t>
            </w:r>
            <w:r>
              <w:rPr>
                <w:rFonts w:hint="eastAsia" w:ascii="仿宋_GB2312" w:hAnsi="仿宋_GB2312" w:eastAsia="仿宋_GB2312" w:cs="仿宋_GB2312"/>
                <w:b w:val="0"/>
                <w:bCs/>
                <w:color w:val="000000"/>
                <w:sz w:val="24"/>
                <w:lang w:val="en-US" w:eastAsia="zh-CN"/>
              </w:rPr>
              <w:t>1408批次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仿宋_GB2312" w:hAnsi="仿宋_GB2312" w:eastAsia="仿宋_GB2312" w:cs="仿宋_GB2312"/>
                <w:color w:val="000000"/>
                <w:sz w:val="24"/>
                <w:lang w:val="en-US"/>
              </w:rPr>
            </w:pPr>
            <w:r>
              <w:rPr>
                <w:rFonts w:hint="eastAsia" w:eastAsia="仿宋_GB2312"/>
                <w:sz w:val="24"/>
                <w:lang w:eastAsia="zh-CN"/>
              </w:rPr>
              <w:t>指标</w:t>
            </w:r>
            <w:r>
              <w:rPr>
                <w:rFonts w:hint="eastAsia" w:eastAsia="仿宋_GB2312"/>
                <w:sz w:val="24"/>
                <w:lang w:val="en-US" w:eastAsia="zh-CN"/>
              </w:rPr>
              <w:t>2：</w:t>
            </w:r>
            <w:r>
              <w:rPr>
                <w:rFonts w:hint="eastAsia" w:eastAsia="仿宋_GB2312"/>
                <w:sz w:val="24"/>
                <w:lang w:eastAsia="zh-CN"/>
              </w:rPr>
              <w:t>食用农产品抽检</w:t>
            </w:r>
            <w:r>
              <w:rPr>
                <w:rFonts w:hint="eastAsia" w:eastAsia="仿宋_GB2312"/>
                <w:sz w:val="24"/>
                <w:lang w:val="en-US" w:eastAsia="zh-CN"/>
              </w:rPr>
              <w:t>600批次</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完成抽检</w:t>
            </w:r>
            <w:r>
              <w:rPr>
                <w:rFonts w:hint="eastAsia" w:ascii="仿宋_GB2312" w:hAnsi="仿宋_GB2312" w:eastAsia="仿宋_GB2312" w:cs="仿宋_GB2312"/>
                <w:b w:val="0"/>
                <w:bCs/>
                <w:color w:val="000000"/>
                <w:sz w:val="24"/>
                <w:lang w:val="en-US" w:eastAsia="zh-CN"/>
              </w:rPr>
              <w:t>600批次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仿宋_GB2312" w:hAnsi="仿宋_GB2312" w:eastAsia="仿宋_GB2312" w:cs="仿宋_GB2312"/>
                <w:color w:val="000000"/>
                <w:sz w:val="24"/>
                <w:lang w:val="en-US"/>
              </w:rPr>
            </w:pPr>
            <w:r>
              <w:rPr>
                <w:rFonts w:hint="eastAsia" w:eastAsia="仿宋_GB2312"/>
                <w:sz w:val="24"/>
                <w:lang w:eastAsia="zh-CN"/>
              </w:rPr>
              <w:t>指标</w:t>
            </w:r>
            <w:r>
              <w:rPr>
                <w:rFonts w:hint="eastAsia" w:eastAsia="仿宋_GB2312"/>
                <w:sz w:val="24"/>
                <w:lang w:val="en-US" w:eastAsia="zh-CN"/>
              </w:rPr>
              <w:t>3：</w:t>
            </w:r>
            <w:r>
              <w:rPr>
                <w:rFonts w:hint="eastAsia" w:eastAsia="仿宋_GB2312"/>
                <w:sz w:val="24"/>
                <w:lang w:eastAsia="zh-CN"/>
              </w:rPr>
              <w:t>药品抽检</w:t>
            </w:r>
            <w:r>
              <w:rPr>
                <w:rFonts w:hint="eastAsia" w:eastAsia="仿宋_GB2312"/>
                <w:sz w:val="24"/>
                <w:lang w:val="en-US" w:eastAsia="zh-CN"/>
              </w:rPr>
              <w:t>360批次</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完成抽检</w:t>
            </w:r>
            <w:r>
              <w:rPr>
                <w:rFonts w:hint="eastAsia" w:ascii="仿宋_GB2312" w:hAnsi="仿宋_GB2312" w:eastAsia="仿宋_GB2312" w:cs="仿宋_GB2312"/>
                <w:b w:val="0"/>
                <w:bCs/>
                <w:color w:val="000000"/>
                <w:sz w:val="24"/>
                <w:lang w:val="en-US" w:eastAsia="zh-CN"/>
              </w:rPr>
              <w:t>360批次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仿宋_GB2312" w:hAnsi="仿宋_GB2312" w:eastAsia="仿宋_GB2312" w:cs="仿宋_GB2312"/>
                <w:color w:val="000000"/>
                <w:sz w:val="24"/>
                <w:lang w:val="en-US"/>
              </w:rPr>
            </w:pPr>
            <w:r>
              <w:rPr>
                <w:rFonts w:hint="eastAsia" w:eastAsia="仿宋_GB2312"/>
                <w:sz w:val="24"/>
                <w:lang w:eastAsia="zh-CN"/>
              </w:rPr>
              <w:t>指标</w:t>
            </w:r>
            <w:r>
              <w:rPr>
                <w:rFonts w:hint="eastAsia" w:eastAsia="仿宋_GB2312"/>
                <w:sz w:val="24"/>
                <w:lang w:val="en-US" w:eastAsia="zh-CN"/>
              </w:rPr>
              <w:t>4：</w:t>
            </w:r>
            <w:r>
              <w:rPr>
                <w:rFonts w:hint="eastAsia" w:eastAsia="仿宋_GB2312"/>
                <w:sz w:val="24"/>
                <w:lang w:eastAsia="zh-CN"/>
              </w:rPr>
              <w:t>化妆品抽检</w:t>
            </w:r>
            <w:r>
              <w:rPr>
                <w:rFonts w:hint="eastAsia" w:eastAsia="仿宋_GB2312"/>
                <w:sz w:val="24"/>
                <w:lang w:val="en-US" w:eastAsia="zh-CN"/>
              </w:rPr>
              <w:t>70批次</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完成抽检</w:t>
            </w:r>
            <w:r>
              <w:rPr>
                <w:rFonts w:hint="eastAsia" w:ascii="仿宋_GB2312" w:hAnsi="仿宋_GB2312" w:eastAsia="仿宋_GB2312" w:cs="仿宋_GB2312"/>
                <w:b w:val="0"/>
                <w:bCs/>
                <w:color w:val="000000"/>
                <w:sz w:val="24"/>
                <w:lang w:val="en-US" w:eastAsia="zh-CN"/>
              </w:rPr>
              <w:t>70批次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仿宋_GB2312" w:hAnsi="仿宋_GB2312" w:eastAsia="仿宋_GB2312" w:cs="仿宋_GB2312"/>
                <w:color w:val="000000"/>
                <w:sz w:val="24"/>
                <w:lang w:val="en-US"/>
              </w:rPr>
            </w:pPr>
            <w:r>
              <w:rPr>
                <w:rFonts w:hint="eastAsia" w:eastAsia="仿宋_GB2312"/>
                <w:sz w:val="24"/>
                <w:lang w:eastAsia="zh-CN"/>
              </w:rPr>
              <w:t>指标</w:t>
            </w:r>
            <w:r>
              <w:rPr>
                <w:rFonts w:hint="eastAsia" w:eastAsia="仿宋_GB2312"/>
                <w:sz w:val="24"/>
                <w:lang w:val="en-US" w:eastAsia="zh-CN"/>
              </w:rPr>
              <w:t>5：</w:t>
            </w:r>
            <w:r>
              <w:rPr>
                <w:rFonts w:hint="eastAsia" w:eastAsia="仿宋_GB2312"/>
                <w:sz w:val="24"/>
                <w:lang w:eastAsia="zh-CN"/>
              </w:rPr>
              <w:t>巡查药品生产企业</w:t>
            </w:r>
            <w:r>
              <w:rPr>
                <w:rFonts w:hint="eastAsia" w:eastAsia="仿宋_GB2312"/>
                <w:sz w:val="24"/>
                <w:lang w:val="en-US" w:eastAsia="zh-CN"/>
              </w:rPr>
              <w:t>14家</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完成巡查</w:t>
            </w:r>
            <w:r>
              <w:rPr>
                <w:rFonts w:hint="eastAsia" w:ascii="仿宋_GB2312" w:hAnsi="仿宋_GB2312" w:eastAsia="仿宋_GB2312" w:cs="仿宋_GB2312"/>
                <w:b w:val="0"/>
                <w:bCs/>
                <w:color w:val="000000"/>
                <w:sz w:val="24"/>
                <w:lang w:val="en-US" w:eastAsia="zh-CN"/>
              </w:rPr>
              <w:t>14家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指标6：强制检定工作计量器具的备案及检定数大于等于4500台</w:t>
            </w:r>
          </w:p>
        </w:tc>
        <w:tc>
          <w:tcPr>
            <w:tcW w:w="3138" w:type="dxa"/>
            <w:gridSpan w:val="6"/>
            <w:vAlign w:val="center"/>
          </w:tcPr>
          <w:p>
            <w:pPr>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实际45498台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eastAsia="zh-CN"/>
              </w:rPr>
              <w:t>指标</w:t>
            </w:r>
            <w:r>
              <w:rPr>
                <w:rFonts w:hint="eastAsia" w:eastAsia="仿宋_GB2312"/>
                <w:sz w:val="24"/>
                <w:lang w:val="en-US" w:eastAsia="zh-CN"/>
              </w:rPr>
              <w:t>7：</w:t>
            </w:r>
            <w:r>
              <w:rPr>
                <w:rFonts w:hint="eastAsia" w:eastAsia="仿宋_GB2312"/>
                <w:sz w:val="24"/>
                <w:lang w:eastAsia="zh-CN"/>
              </w:rPr>
              <w:t>集贸市场衡器数大于等于</w:t>
            </w:r>
            <w:r>
              <w:rPr>
                <w:rFonts w:hint="eastAsia" w:eastAsia="仿宋_GB2312"/>
                <w:sz w:val="24"/>
                <w:lang w:val="en-US" w:eastAsia="zh-CN"/>
              </w:rPr>
              <w:t>300台</w:t>
            </w:r>
          </w:p>
        </w:tc>
        <w:tc>
          <w:tcPr>
            <w:tcW w:w="3138" w:type="dxa"/>
            <w:gridSpan w:val="6"/>
            <w:vAlign w:val="center"/>
          </w:tcPr>
          <w:p>
            <w:pPr>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实际3058台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eastAsia="zh-CN"/>
              </w:rPr>
              <w:t>指标</w:t>
            </w:r>
            <w:r>
              <w:rPr>
                <w:rFonts w:hint="eastAsia" w:eastAsia="仿宋_GB2312"/>
                <w:sz w:val="24"/>
                <w:lang w:val="en-US" w:eastAsia="zh-CN"/>
              </w:rPr>
              <w:t>8：</w:t>
            </w:r>
            <w:r>
              <w:rPr>
                <w:rFonts w:hint="eastAsia" w:eastAsia="仿宋_GB2312"/>
                <w:sz w:val="24"/>
                <w:lang w:eastAsia="zh-CN"/>
              </w:rPr>
              <w:t>计量标准建标数大于等于</w:t>
            </w:r>
            <w:r>
              <w:rPr>
                <w:rFonts w:hint="eastAsia" w:eastAsia="仿宋_GB2312"/>
                <w:sz w:val="24"/>
                <w:lang w:val="en-US" w:eastAsia="zh-CN"/>
              </w:rPr>
              <w:t>4个</w:t>
            </w:r>
          </w:p>
        </w:tc>
        <w:tc>
          <w:tcPr>
            <w:tcW w:w="3138" w:type="dxa"/>
            <w:gridSpan w:val="6"/>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实际4个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restart"/>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388" w:type="dxa"/>
            <w:gridSpan w:val="3"/>
            <w:vAlign w:val="center"/>
          </w:tcPr>
          <w:p>
            <w:pPr>
              <w:spacing w:line="360" w:lineRule="exact"/>
              <w:jc w:val="center"/>
              <w:rPr>
                <w:rFonts w:ascii="仿宋_GB2312" w:hAnsi="仿宋_GB2312" w:eastAsia="仿宋_GB2312" w:cs="仿宋_GB2312"/>
                <w:color w:val="000000"/>
                <w:sz w:val="24"/>
              </w:rPr>
            </w:pPr>
            <w:r>
              <w:rPr>
                <w:rFonts w:hint="eastAsia" w:eastAsia="仿宋_GB2312"/>
                <w:sz w:val="24"/>
                <w:lang w:eastAsia="zh-CN"/>
              </w:rPr>
              <w:t>指标</w:t>
            </w:r>
            <w:r>
              <w:rPr>
                <w:rFonts w:hint="eastAsia" w:eastAsia="仿宋_GB2312"/>
                <w:sz w:val="24"/>
                <w:lang w:val="en-US" w:eastAsia="zh-CN"/>
              </w:rPr>
              <w:t>1：</w:t>
            </w:r>
            <w:r>
              <w:rPr>
                <w:rFonts w:hint="eastAsia" w:eastAsia="仿宋_GB2312"/>
                <w:sz w:val="24"/>
                <w:lang w:eastAsia="zh-CN"/>
              </w:rPr>
              <w:t>抽样于</w:t>
            </w:r>
            <w:r>
              <w:rPr>
                <w:rFonts w:hint="eastAsia" w:eastAsia="仿宋_GB2312"/>
                <w:sz w:val="24"/>
                <w:lang w:val="en-US" w:eastAsia="zh-CN"/>
              </w:rPr>
              <w:t>11月10日前</w:t>
            </w:r>
          </w:p>
        </w:tc>
        <w:tc>
          <w:tcPr>
            <w:tcW w:w="3138" w:type="dxa"/>
            <w:gridSpan w:val="6"/>
            <w:vAlign w:val="center"/>
          </w:tcPr>
          <w:p>
            <w:pPr>
              <w:jc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与时间匹配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388" w:type="dxa"/>
            <w:gridSpan w:val="3"/>
            <w:vAlign w:val="center"/>
          </w:tcPr>
          <w:p>
            <w:pPr>
              <w:spacing w:line="360" w:lineRule="exact"/>
              <w:jc w:val="center"/>
              <w:rPr>
                <w:rFonts w:ascii="仿宋_GB2312" w:hAnsi="仿宋_GB2312" w:eastAsia="仿宋_GB2312" w:cs="仿宋_GB2312"/>
                <w:color w:val="000000"/>
                <w:sz w:val="24"/>
              </w:rPr>
            </w:pPr>
            <w:r>
              <w:rPr>
                <w:rFonts w:hint="eastAsia" w:eastAsia="仿宋_GB2312"/>
                <w:sz w:val="24"/>
                <w:lang w:eastAsia="zh-CN"/>
              </w:rPr>
              <w:t>指标</w:t>
            </w:r>
            <w:r>
              <w:rPr>
                <w:rFonts w:hint="eastAsia" w:eastAsia="仿宋_GB2312"/>
                <w:sz w:val="24"/>
                <w:lang w:val="en-US" w:eastAsia="zh-CN"/>
              </w:rPr>
              <w:t>2：</w:t>
            </w:r>
            <w:r>
              <w:rPr>
                <w:rFonts w:hint="eastAsia" w:eastAsia="仿宋_GB2312"/>
                <w:sz w:val="24"/>
                <w:lang w:eastAsia="zh-CN"/>
              </w:rPr>
              <w:t>检验与</w:t>
            </w:r>
            <w:r>
              <w:rPr>
                <w:rFonts w:hint="eastAsia" w:eastAsia="仿宋_GB2312"/>
                <w:sz w:val="24"/>
                <w:lang w:val="en-US" w:eastAsia="zh-CN"/>
              </w:rPr>
              <w:t>11月30日前</w:t>
            </w:r>
          </w:p>
        </w:tc>
        <w:tc>
          <w:tcPr>
            <w:tcW w:w="3138" w:type="dxa"/>
            <w:gridSpan w:val="6"/>
            <w:vAlign w:val="center"/>
          </w:tcPr>
          <w:p>
            <w:pPr>
              <w:jc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与时间匹配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消费者对消费环境满意度</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val="0"/>
                <w:bCs/>
                <w:color w:val="000000"/>
                <w:sz w:val="24"/>
                <w:lang w:eastAsia="zh-CN"/>
              </w:rPr>
              <w:t>达到</w:t>
            </w:r>
            <w:r>
              <w:rPr>
                <w:rFonts w:hint="eastAsia" w:ascii="仿宋_GB2312" w:hAnsi="仿宋_GB2312" w:eastAsia="仿宋_GB2312" w:cs="仿宋_GB2312"/>
                <w:b w:val="0"/>
                <w:bCs/>
                <w:color w:val="000000"/>
                <w:sz w:val="24"/>
                <w:lang w:val="en-US" w:eastAsia="zh-CN"/>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943" w:type="dxa"/>
            <w:gridSpan w:val="11"/>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943" w:type="dxa"/>
            <w:gridSpan w:val="11"/>
            <w:vAlign w:val="center"/>
          </w:tcPr>
          <w:p>
            <w:pPr>
              <w:autoSpaceDN w:val="0"/>
              <w:spacing w:line="320" w:lineRule="exact"/>
              <w:jc w:val="both"/>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80" w:hRule="atLeast"/>
          <w:jc w:val="center"/>
        </w:trPr>
        <w:tc>
          <w:tcPr>
            <w:tcW w:w="9933"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许平亚</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局长</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市场监管局</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赵奇志</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副局长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市场监管局</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钟辉雄</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科长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市场监管局</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徐瑶</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副科长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市场监管局</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2722" w:hRule="atLeast"/>
          <w:jc w:val="center"/>
        </w:trPr>
        <w:tc>
          <w:tcPr>
            <w:tcW w:w="9933"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2722" w:hRule="atLeast"/>
          <w:jc w:val="center"/>
        </w:trPr>
        <w:tc>
          <w:tcPr>
            <w:tcW w:w="9933"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993"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年月日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徐瑶</w:t>
      </w:r>
      <w:r>
        <w:rPr>
          <w:rFonts w:hint="eastAsia" w:eastAsia="仿宋_GB2312" w:cs="仿宋_GB2312"/>
          <w:bCs/>
          <w:sz w:val="28"/>
          <w:szCs w:val="28"/>
          <w:lang w:val="en-US" w:eastAsia="zh-CN"/>
        </w:rPr>
        <w:t xml:space="preserve">               </w:t>
      </w:r>
      <w:r>
        <w:rPr>
          <w:rFonts w:hint="eastAsia" w:eastAsia="仿宋_GB2312" w:cs="仿宋_GB2312"/>
          <w:bCs/>
          <w:sz w:val="28"/>
          <w:szCs w:val="28"/>
        </w:rPr>
        <w:t>联系电话：</w:t>
      </w:r>
      <w:r>
        <w:rPr>
          <w:rFonts w:hint="eastAsia" w:eastAsia="仿宋_GB2312" w:cs="仿宋_GB2312"/>
          <w:bCs/>
          <w:sz w:val="28"/>
          <w:szCs w:val="28"/>
          <w:lang w:val="en-US" w:eastAsia="zh-CN"/>
        </w:rPr>
        <w:t>0730-8224907</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pStyle w:val="5"/>
              <w:shd w:val="clear" w:color="auto" w:fill="FFFFFF"/>
              <w:spacing w:before="0" w:beforeAutospacing="0" w:after="0" w:afterAutospacing="0"/>
              <w:ind w:firstLine="420" w:firstLineChars="150"/>
              <w:rPr>
                <w:rFonts w:ascii="Arial" w:hAnsi="Arial" w:cs="Arial"/>
                <w:b/>
                <w:bCs w:val="0"/>
                <w:sz w:val="28"/>
              </w:rPr>
            </w:pPr>
            <w:r>
              <w:rPr>
                <w:rFonts w:hint="eastAsia" w:ascii="仿宋_GB2312" w:hAnsi="仿宋_GB2312" w:eastAsia="仿宋_GB2312" w:cs="仿宋_GB2312"/>
                <w:b/>
                <w:bCs w:val="0"/>
                <w:sz w:val="28"/>
                <w:szCs w:val="28"/>
                <w:lang w:val="en-US" w:eastAsia="zh-CN"/>
              </w:rPr>
              <w:t>1、机构设置</w:t>
            </w:r>
          </w:p>
          <w:p>
            <w:pPr>
              <w:pStyle w:val="5"/>
              <w:shd w:val="clear" w:color="auto" w:fill="FFFFFF"/>
              <w:spacing w:before="0" w:beforeAutospacing="0" w:after="0" w:afterAutospacing="0"/>
              <w:ind w:firstLine="57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根据</w:t>
            </w:r>
            <w:r>
              <w:rPr>
                <w:rFonts w:hint="eastAsia" w:ascii="仿宋_GB2312" w:hAnsi="仿宋_GB2312" w:eastAsia="仿宋_GB2312" w:cs="仿宋_GB2312"/>
                <w:color w:val="333333"/>
                <w:sz w:val="28"/>
                <w:szCs w:val="28"/>
                <w:lang w:eastAsia="zh-CN"/>
              </w:rPr>
              <w:t>市委</w:t>
            </w:r>
            <w:r>
              <w:rPr>
                <w:rFonts w:hint="eastAsia" w:ascii="仿宋_GB2312" w:hAnsi="仿宋_GB2312" w:eastAsia="仿宋_GB2312" w:cs="仿宋_GB2312"/>
                <w:color w:val="333333"/>
                <w:sz w:val="28"/>
                <w:szCs w:val="28"/>
              </w:rPr>
              <w:t>编</w:t>
            </w:r>
            <w:r>
              <w:rPr>
                <w:rFonts w:hint="eastAsia" w:ascii="仿宋_GB2312" w:hAnsi="仿宋_GB2312" w:eastAsia="仿宋_GB2312" w:cs="仿宋_GB2312"/>
                <w:color w:val="333333"/>
                <w:sz w:val="28"/>
                <w:szCs w:val="28"/>
                <w:lang w:eastAsia="zh-CN"/>
              </w:rPr>
              <w:t>办</w:t>
            </w:r>
            <w:r>
              <w:rPr>
                <w:rFonts w:hint="eastAsia" w:ascii="仿宋_GB2312" w:hAnsi="仿宋_GB2312" w:eastAsia="仿宋_GB2312" w:cs="仿宋_GB2312"/>
                <w:color w:val="333333"/>
                <w:sz w:val="28"/>
                <w:szCs w:val="28"/>
              </w:rPr>
              <w:t>核定，我局</w:t>
            </w:r>
            <w:r>
              <w:rPr>
                <w:rFonts w:hint="eastAsia" w:ascii="仿宋_GB2312" w:hAnsi="仿宋_GB2312" w:eastAsia="仿宋_GB2312" w:cs="仿宋_GB2312"/>
                <w:color w:val="333333"/>
                <w:sz w:val="28"/>
                <w:szCs w:val="28"/>
                <w:lang w:eastAsia="zh-CN"/>
              </w:rPr>
              <w:t>设置机构</w:t>
            </w:r>
            <w:r>
              <w:rPr>
                <w:rFonts w:hint="eastAsia" w:ascii="仿宋_GB2312" w:hAnsi="仿宋_GB2312" w:eastAsia="仿宋_GB2312" w:cs="仿宋_GB2312"/>
                <w:color w:val="333333"/>
                <w:sz w:val="28"/>
                <w:szCs w:val="28"/>
                <w:lang w:val="en-US" w:eastAsia="zh-CN"/>
              </w:rPr>
              <w:t>43个，其中</w:t>
            </w:r>
            <w:r>
              <w:rPr>
                <w:rFonts w:hint="eastAsia" w:ascii="仿宋_GB2312" w:hAnsi="仿宋_GB2312" w:eastAsia="仿宋_GB2312" w:cs="仿宋_GB2312"/>
                <w:color w:val="333333"/>
                <w:sz w:val="28"/>
                <w:szCs w:val="28"/>
              </w:rPr>
              <w:t>内设机构</w:t>
            </w:r>
            <w:r>
              <w:rPr>
                <w:rFonts w:hint="eastAsia" w:ascii="仿宋_GB2312" w:hAnsi="仿宋_GB2312" w:eastAsia="仿宋_GB2312" w:cs="仿宋_GB2312"/>
                <w:color w:val="333333"/>
                <w:sz w:val="28"/>
                <w:szCs w:val="28"/>
                <w:lang w:val="en-US" w:eastAsia="zh-CN"/>
              </w:rPr>
              <w:t>33</w:t>
            </w:r>
            <w:r>
              <w:rPr>
                <w:rFonts w:hint="eastAsia" w:ascii="仿宋_GB2312" w:hAnsi="仿宋_GB2312" w:eastAsia="仿宋_GB2312" w:cs="仿宋_GB2312"/>
                <w:color w:val="333333"/>
                <w:sz w:val="28"/>
                <w:szCs w:val="28"/>
              </w:rPr>
              <w:t>个，</w:t>
            </w:r>
            <w:r>
              <w:rPr>
                <w:rFonts w:hint="eastAsia" w:ascii="仿宋_GB2312" w:hAnsi="仿宋_GB2312" w:eastAsia="仿宋_GB2312" w:cs="仿宋_GB2312"/>
                <w:color w:val="333333"/>
                <w:sz w:val="28"/>
                <w:szCs w:val="28"/>
                <w:lang w:eastAsia="zh-CN"/>
              </w:rPr>
              <w:t>副处级综合行政执法支队</w:t>
            </w:r>
            <w:r>
              <w:rPr>
                <w:rFonts w:hint="eastAsia" w:ascii="仿宋_GB2312" w:hAnsi="仿宋_GB2312" w:eastAsia="仿宋_GB2312" w:cs="仿宋_GB2312"/>
                <w:color w:val="333333"/>
                <w:sz w:val="28"/>
                <w:szCs w:val="28"/>
                <w:lang w:val="en-US" w:eastAsia="zh-CN"/>
              </w:rPr>
              <w:t>1个，</w:t>
            </w:r>
            <w:r>
              <w:rPr>
                <w:rFonts w:hint="eastAsia" w:ascii="仿宋_GB2312" w:hAnsi="仿宋_GB2312" w:eastAsia="仿宋_GB2312" w:cs="仿宋_GB2312"/>
                <w:color w:val="333333"/>
                <w:sz w:val="28"/>
                <w:szCs w:val="28"/>
              </w:rPr>
              <w:t>直属事业</w:t>
            </w:r>
            <w:r>
              <w:rPr>
                <w:rFonts w:hint="eastAsia" w:ascii="仿宋_GB2312" w:hAnsi="仿宋_GB2312" w:eastAsia="仿宋_GB2312" w:cs="仿宋_GB2312"/>
                <w:color w:val="333333"/>
                <w:sz w:val="28"/>
                <w:szCs w:val="28"/>
                <w:lang w:eastAsia="zh-CN"/>
              </w:rPr>
              <w:t>单位</w:t>
            </w:r>
            <w:r>
              <w:rPr>
                <w:rFonts w:hint="eastAsia" w:ascii="仿宋_GB2312" w:hAnsi="仿宋_GB2312" w:eastAsia="仿宋_GB2312" w:cs="仿宋_GB2312"/>
                <w:color w:val="333333"/>
                <w:sz w:val="28"/>
                <w:szCs w:val="28"/>
                <w:lang w:val="en-US" w:eastAsia="zh-CN"/>
              </w:rPr>
              <w:t>5</w:t>
            </w:r>
            <w:r>
              <w:rPr>
                <w:rFonts w:hint="eastAsia" w:ascii="仿宋_GB2312" w:hAnsi="仿宋_GB2312" w:eastAsia="仿宋_GB2312" w:cs="仿宋_GB2312"/>
                <w:color w:val="333333"/>
                <w:sz w:val="28"/>
                <w:szCs w:val="28"/>
              </w:rPr>
              <w:t>个，</w:t>
            </w:r>
            <w:r>
              <w:rPr>
                <w:rFonts w:hint="eastAsia" w:ascii="仿宋_GB2312" w:hAnsi="仿宋_GB2312" w:eastAsia="仿宋_GB2312" w:cs="仿宋_GB2312"/>
                <w:color w:val="333333"/>
                <w:sz w:val="28"/>
                <w:szCs w:val="28"/>
                <w:lang w:eastAsia="zh-CN"/>
              </w:rPr>
              <w:t>直属分局</w:t>
            </w:r>
            <w:r>
              <w:rPr>
                <w:rFonts w:hint="eastAsia" w:ascii="仿宋_GB2312" w:hAnsi="仿宋_GB2312" w:eastAsia="仿宋_GB2312" w:cs="仿宋_GB2312"/>
                <w:color w:val="333333"/>
                <w:sz w:val="28"/>
                <w:szCs w:val="28"/>
                <w:lang w:val="en-US" w:eastAsia="zh-CN"/>
              </w:rPr>
              <w:t>3</w:t>
            </w:r>
            <w:r>
              <w:rPr>
                <w:rFonts w:hint="eastAsia" w:ascii="仿宋_GB2312" w:hAnsi="仿宋_GB2312" w:eastAsia="仿宋_GB2312" w:cs="仿宋_GB2312"/>
                <w:color w:val="333333"/>
                <w:sz w:val="28"/>
                <w:szCs w:val="28"/>
              </w:rPr>
              <w:t>个。</w:t>
            </w:r>
          </w:p>
          <w:p>
            <w:pPr>
              <w:pStyle w:val="5"/>
              <w:shd w:val="clear" w:color="auto" w:fill="FFFFFF"/>
              <w:spacing w:before="0" w:beforeAutospacing="0" w:after="0" w:afterAutospacing="0"/>
              <w:ind w:firstLine="570"/>
              <w:rPr>
                <w:rFonts w:hint="eastAsia" w:ascii="仿宋_GB2312" w:eastAsia="仿宋_GB2312"/>
                <w:sz w:val="30"/>
                <w:szCs w:val="30"/>
                <w:lang w:eastAsia="zh-CN"/>
              </w:rPr>
            </w:pPr>
            <w:r>
              <w:rPr>
                <w:rFonts w:hint="eastAsia" w:ascii="仿宋_GB2312" w:hAnsi="仿宋_GB2312" w:eastAsia="仿宋_GB2312" w:cs="仿宋_GB2312"/>
                <w:sz w:val="28"/>
                <w:szCs w:val="28"/>
              </w:rPr>
              <w:t>内设科室分别是办公室、</w:t>
            </w:r>
            <w:r>
              <w:rPr>
                <w:rFonts w:hint="eastAsia" w:ascii="仿宋_GB2312" w:eastAsia="仿宋_GB2312"/>
                <w:sz w:val="30"/>
                <w:szCs w:val="30"/>
              </w:rPr>
              <w:tab/>
            </w:r>
            <w:r>
              <w:rPr>
                <w:rFonts w:hint="eastAsia" w:ascii="仿宋_GB2312" w:eastAsia="仿宋_GB2312"/>
                <w:sz w:val="30"/>
                <w:szCs w:val="30"/>
              </w:rPr>
              <w:t>综合规划和科技信息化科</w:t>
            </w:r>
            <w:r>
              <w:rPr>
                <w:rFonts w:hint="eastAsia" w:ascii="仿宋_GB2312" w:hAnsi="仿宋_GB2312" w:eastAsia="仿宋_GB2312" w:cs="仿宋_GB2312"/>
                <w:sz w:val="28"/>
                <w:szCs w:val="28"/>
              </w:rPr>
              <w:t>、</w:t>
            </w:r>
            <w:r>
              <w:rPr>
                <w:rFonts w:hint="eastAsia" w:ascii="仿宋_GB2312" w:eastAsia="仿宋_GB2312"/>
                <w:sz w:val="30"/>
                <w:szCs w:val="30"/>
              </w:rPr>
              <w:t>政策法规科</w:t>
            </w:r>
            <w:r>
              <w:rPr>
                <w:rFonts w:hint="eastAsia" w:ascii="仿宋_GB2312" w:eastAsia="仿宋_GB2312"/>
                <w:sz w:val="30"/>
                <w:szCs w:val="30"/>
                <w:lang w:eastAsia="zh-CN"/>
              </w:rPr>
              <w:t>、</w:t>
            </w:r>
            <w:r>
              <w:rPr>
                <w:rFonts w:hint="eastAsia" w:ascii="仿宋_GB2312" w:eastAsia="仿宋_GB2312"/>
                <w:sz w:val="30"/>
                <w:szCs w:val="30"/>
              </w:rPr>
              <w:t>信用监督管理科</w:t>
            </w:r>
            <w:r>
              <w:rPr>
                <w:rFonts w:hint="eastAsia" w:ascii="仿宋_GB2312" w:eastAsia="仿宋_GB2312"/>
                <w:sz w:val="30"/>
                <w:szCs w:val="30"/>
                <w:lang w:eastAsia="zh-CN"/>
              </w:rPr>
              <w:t>、</w:t>
            </w:r>
            <w:r>
              <w:rPr>
                <w:rFonts w:hint="eastAsia" w:ascii="仿宋_GB2312" w:eastAsia="仿宋_GB2312"/>
                <w:sz w:val="30"/>
                <w:szCs w:val="30"/>
              </w:rPr>
              <w:t>网络交易监督管理科</w:t>
            </w:r>
            <w:r>
              <w:rPr>
                <w:rFonts w:hint="eastAsia" w:ascii="仿宋_GB2312" w:eastAsia="仿宋_GB2312"/>
                <w:sz w:val="30"/>
                <w:szCs w:val="30"/>
                <w:lang w:eastAsia="zh-CN"/>
              </w:rPr>
              <w:t>、</w:t>
            </w:r>
            <w:r>
              <w:rPr>
                <w:rFonts w:hint="eastAsia" w:ascii="仿宋_GB2312" w:eastAsia="仿宋_GB2312"/>
                <w:sz w:val="30"/>
                <w:szCs w:val="30"/>
              </w:rPr>
              <w:t>广告监督管理科</w:t>
            </w:r>
            <w:r>
              <w:rPr>
                <w:rFonts w:hint="eastAsia" w:ascii="仿宋_GB2312" w:hAnsi="仿宋_GB2312" w:eastAsia="仿宋_GB2312" w:cs="仿宋_GB2312"/>
                <w:sz w:val="28"/>
                <w:szCs w:val="28"/>
              </w:rPr>
              <w:t>、</w:t>
            </w:r>
            <w:r>
              <w:rPr>
                <w:rFonts w:hint="eastAsia" w:ascii="仿宋_GB2312" w:eastAsia="仿宋_GB2312"/>
                <w:sz w:val="30"/>
                <w:szCs w:val="30"/>
              </w:rPr>
              <w:t>登记注册科</w:t>
            </w:r>
            <w:r>
              <w:rPr>
                <w:rFonts w:hint="eastAsia" w:ascii="仿宋_GB2312" w:hAnsi="仿宋_GB2312" w:eastAsia="仿宋_GB2312" w:cs="仿宋_GB2312"/>
                <w:sz w:val="28"/>
                <w:szCs w:val="28"/>
              </w:rPr>
              <w:t>、</w:t>
            </w:r>
            <w:r>
              <w:rPr>
                <w:rFonts w:hint="eastAsia" w:ascii="仿宋_GB2312" w:eastAsia="仿宋_GB2312"/>
                <w:sz w:val="30"/>
                <w:szCs w:val="30"/>
              </w:rPr>
              <w:t>市场规范管理科</w:t>
            </w:r>
            <w:r>
              <w:rPr>
                <w:rFonts w:hint="eastAsia" w:ascii="仿宋_GB2312" w:hAnsi="仿宋_GB2312" w:eastAsia="仿宋_GB2312" w:cs="仿宋_GB2312"/>
                <w:sz w:val="28"/>
                <w:szCs w:val="28"/>
              </w:rPr>
              <w:t>、</w:t>
            </w:r>
            <w:r>
              <w:rPr>
                <w:rFonts w:hint="eastAsia" w:ascii="仿宋_GB2312" w:eastAsia="仿宋_GB2312"/>
                <w:sz w:val="30"/>
                <w:szCs w:val="30"/>
              </w:rPr>
              <w:t>反不正当竞争和反垄断科</w:t>
            </w:r>
            <w:r>
              <w:rPr>
                <w:rFonts w:hint="eastAsia" w:ascii="仿宋_GB2312" w:hAnsi="仿宋_GB2312" w:eastAsia="仿宋_GB2312" w:cs="仿宋_GB2312"/>
                <w:sz w:val="28"/>
                <w:szCs w:val="28"/>
              </w:rPr>
              <w:t>、</w:t>
            </w:r>
            <w:r>
              <w:rPr>
                <w:rFonts w:hint="eastAsia" w:ascii="仿宋_GB2312" w:eastAsia="仿宋_GB2312"/>
                <w:sz w:val="30"/>
                <w:szCs w:val="30"/>
              </w:rPr>
              <w:t>价格监督管理科</w:t>
            </w:r>
            <w:r>
              <w:rPr>
                <w:rFonts w:hint="eastAsia" w:ascii="仿宋_GB2312" w:hAnsi="仿宋_GB2312" w:eastAsia="仿宋_GB2312" w:cs="仿宋_GB2312"/>
                <w:sz w:val="28"/>
                <w:szCs w:val="28"/>
              </w:rPr>
              <w:t>、</w:t>
            </w:r>
            <w:r>
              <w:rPr>
                <w:rFonts w:hint="eastAsia" w:ascii="仿宋_GB2312" w:eastAsia="仿宋_GB2312"/>
                <w:sz w:val="30"/>
                <w:szCs w:val="30"/>
              </w:rPr>
              <w:t>投诉举报科</w:t>
            </w:r>
            <w:r>
              <w:rPr>
                <w:rFonts w:hint="eastAsia" w:ascii="仿宋_GB2312" w:hAnsi="仿宋_GB2312" w:eastAsia="仿宋_GB2312" w:cs="仿宋_GB2312"/>
                <w:sz w:val="28"/>
                <w:szCs w:val="28"/>
              </w:rPr>
              <w:t>、</w:t>
            </w:r>
            <w:r>
              <w:rPr>
                <w:rFonts w:hint="eastAsia" w:ascii="仿宋_GB2312" w:eastAsia="仿宋_GB2312"/>
                <w:sz w:val="30"/>
                <w:szCs w:val="30"/>
              </w:rPr>
              <w:t>质量发展科</w:t>
            </w:r>
            <w:r>
              <w:rPr>
                <w:rFonts w:hint="eastAsia" w:ascii="仿宋_GB2312" w:eastAsia="仿宋_GB2312"/>
                <w:sz w:val="30"/>
                <w:szCs w:val="30"/>
                <w:lang w:eastAsia="zh-CN"/>
              </w:rPr>
              <w:t>、</w:t>
            </w:r>
            <w:r>
              <w:rPr>
                <w:rFonts w:hint="eastAsia" w:ascii="仿宋_GB2312" w:eastAsia="仿宋_GB2312"/>
                <w:sz w:val="30"/>
                <w:szCs w:val="30"/>
              </w:rPr>
              <w:t>产品质量安全监督管理科</w:t>
            </w:r>
            <w:r>
              <w:rPr>
                <w:rFonts w:hint="eastAsia" w:ascii="仿宋_GB2312" w:hAnsi="仿宋_GB2312" w:eastAsia="仿宋_GB2312" w:cs="仿宋_GB2312"/>
                <w:sz w:val="28"/>
                <w:szCs w:val="28"/>
              </w:rPr>
              <w:t>、</w:t>
            </w:r>
            <w:r>
              <w:rPr>
                <w:rFonts w:hint="eastAsia" w:ascii="仿宋_GB2312" w:eastAsia="仿宋_GB2312"/>
                <w:sz w:val="30"/>
                <w:szCs w:val="30"/>
              </w:rPr>
              <w:t>食品安全协调科</w:t>
            </w:r>
            <w:r>
              <w:rPr>
                <w:rFonts w:hint="eastAsia" w:ascii="仿宋_GB2312" w:hAnsi="仿宋_GB2312" w:eastAsia="仿宋_GB2312" w:cs="仿宋_GB2312"/>
                <w:sz w:val="28"/>
                <w:szCs w:val="28"/>
              </w:rPr>
              <w:t>、</w:t>
            </w:r>
            <w:r>
              <w:rPr>
                <w:rFonts w:hint="eastAsia" w:ascii="仿宋_GB2312" w:eastAsia="仿宋_GB2312"/>
                <w:sz w:val="30"/>
                <w:szCs w:val="30"/>
              </w:rPr>
              <w:t>食品生产安全监督管理科</w:t>
            </w:r>
            <w:r>
              <w:rPr>
                <w:rFonts w:hint="eastAsia" w:ascii="仿宋_GB2312" w:eastAsia="仿宋_GB2312"/>
                <w:sz w:val="30"/>
                <w:szCs w:val="30"/>
                <w:lang w:eastAsia="zh-CN"/>
              </w:rPr>
              <w:t>、</w:t>
            </w:r>
            <w:r>
              <w:rPr>
                <w:rFonts w:hint="eastAsia" w:ascii="仿宋_GB2312" w:eastAsia="仿宋_GB2312"/>
                <w:sz w:val="30"/>
                <w:szCs w:val="30"/>
              </w:rPr>
              <w:t>食品经营安全监督管理科</w:t>
            </w:r>
            <w:r>
              <w:rPr>
                <w:rFonts w:hint="eastAsia" w:ascii="仿宋_GB2312" w:eastAsia="仿宋_GB2312"/>
                <w:sz w:val="30"/>
                <w:szCs w:val="30"/>
                <w:lang w:eastAsia="zh-CN"/>
              </w:rPr>
              <w:t>、</w:t>
            </w:r>
            <w:r>
              <w:rPr>
                <w:rFonts w:hint="eastAsia" w:ascii="仿宋_GB2312" w:eastAsia="仿宋_GB2312"/>
                <w:sz w:val="30"/>
                <w:szCs w:val="30"/>
              </w:rPr>
              <w:t>特殊食品和化妆品安全监督管理科</w:t>
            </w:r>
            <w:r>
              <w:rPr>
                <w:rFonts w:hint="eastAsia" w:ascii="仿宋_GB2312" w:eastAsia="仿宋_GB2312"/>
                <w:sz w:val="30"/>
                <w:szCs w:val="30"/>
                <w:lang w:eastAsia="zh-CN"/>
              </w:rPr>
              <w:t>、</w:t>
            </w:r>
            <w:r>
              <w:rPr>
                <w:rFonts w:hint="eastAsia" w:ascii="仿宋_GB2312" w:eastAsia="仿宋_GB2312"/>
                <w:sz w:val="30"/>
                <w:szCs w:val="30"/>
              </w:rPr>
              <w:t>餐饮食品安全监督管理科</w:t>
            </w:r>
            <w:r>
              <w:rPr>
                <w:rFonts w:hint="eastAsia" w:ascii="仿宋_GB2312" w:eastAsia="仿宋_GB2312"/>
                <w:sz w:val="30"/>
                <w:szCs w:val="30"/>
                <w:lang w:eastAsia="zh-CN"/>
              </w:rPr>
              <w:t>、</w:t>
            </w:r>
            <w:r>
              <w:rPr>
                <w:rFonts w:hint="eastAsia" w:ascii="仿宋_GB2312" w:eastAsia="仿宋_GB2312"/>
                <w:sz w:val="30"/>
                <w:szCs w:val="30"/>
              </w:rPr>
              <w:t>抽检监测管理科</w:t>
            </w:r>
            <w:r>
              <w:rPr>
                <w:rFonts w:hint="eastAsia" w:ascii="仿宋_GB2312" w:eastAsia="仿宋_GB2312"/>
                <w:sz w:val="30"/>
                <w:szCs w:val="30"/>
                <w:lang w:eastAsia="zh-CN"/>
              </w:rPr>
              <w:t>、</w:t>
            </w:r>
            <w:r>
              <w:rPr>
                <w:rFonts w:hint="eastAsia" w:ascii="仿宋_GB2312" w:eastAsia="仿宋_GB2312"/>
                <w:sz w:val="30"/>
                <w:szCs w:val="30"/>
              </w:rPr>
              <w:t>药品生产指导协调科</w:t>
            </w:r>
            <w:r>
              <w:rPr>
                <w:rFonts w:hint="eastAsia" w:ascii="仿宋_GB2312" w:eastAsia="仿宋_GB2312"/>
                <w:sz w:val="30"/>
                <w:szCs w:val="30"/>
                <w:lang w:eastAsia="zh-CN"/>
              </w:rPr>
              <w:t>、</w:t>
            </w:r>
            <w:r>
              <w:rPr>
                <w:rFonts w:hint="eastAsia" w:ascii="仿宋_GB2312" w:eastAsia="仿宋_GB2312"/>
                <w:sz w:val="30"/>
                <w:szCs w:val="30"/>
              </w:rPr>
              <w:t>药品流通监督管理科</w:t>
            </w:r>
            <w:r>
              <w:rPr>
                <w:rFonts w:hint="eastAsia" w:ascii="仿宋_GB2312" w:eastAsia="仿宋_GB2312"/>
                <w:sz w:val="30"/>
                <w:szCs w:val="30"/>
                <w:lang w:eastAsia="zh-CN"/>
              </w:rPr>
              <w:t>、</w:t>
            </w:r>
            <w:r>
              <w:rPr>
                <w:rFonts w:hint="eastAsia" w:ascii="仿宋_GB2312" w:eastAsia="仿宋_GB2312"/>
                <w:sz w:val="30"/>
                <w:szCs w:val="30"/>
              </w:rPr>
              <w:t>医疗器械监督管理科</w:t>
            </w:r>
            <w:r>
              <w:rPr>
                <w:rFonts w:hint="eastAsia" w:ascii="仿宋_GB2312" w:eastAsia="仿宋_GB2312"/>
                <w:sz w:val="30"/>
                <w:szCs w:val="30"/>
                <w:lang w:eastAsia="zh-CN"/>
              </w:rPr>
              <w:t>、</w:t>
            </w:r>
            <w:r>
              <w:rPr>
                <w:rFonts w:hint="eastAsia" w:ascii="仿宋_GB2312" w:eastAsia="仿宋_GB2312"/>
                <w:sz w:val="30"/>
                <w:szCs w:val="30"/>
              </w:rPr>
              <w:t>特种设备安全监察科</w:t>
            </w:r>
            <w:r>
              <w:rPr>
                <w:rFonts w:hint="eastAsia" w:ascii="仿宋_GB2312" w:eastAsia="仿宋_GB2312"/>
                <w:sz w:val="30"/>
                <w:szCs w:val="30"/>
                <w:lang w:eastAsia="zh-CN"/>
              </w:rPr>
              <w:t>、</w:t>
            </w:r>
            <w:r>
              <w:rPr>
                <w:rFonts w:hint="eastAsia" w:ascii="仿宋_GB2312" w:eastAsia="仿宋_GB2312"/>
                <w:sz w:val="30"/>
                <w:szCs w:val="30"/>
              </w:rPr>
              <w:t>计量科</w:t>
            </w:r>
            <w:r>
              <w:rPr>
                <w:rFonts w:hint="eastAsia" w:ascii="仿宋_GB2312" w:eastAsia="仿宋_GB2312"/>
                <w:sz w:val="30"/>
                <w:szCs w:val="30"/>
                <w:lang w:eastAsia="zh-CN"/>
              </w:rPr>
              <w:t>、</w:t>
            </w:r>
            <w:r>
              <w:rPr>
                <w:rFonts w:hint="eastAsia" w:ascii="仿宋_GB2312" w:eastAsia="仿宋_GB2312"/>
                <w:sz w:val="30"/>
                <w:szCs w:val="30"/>
              </w:rPr>
              <w:t>标准化科</w:t>
            </w:r>
            <w:r>
              <w:rPr>
                <w:rFonts w:hint="eastAsia" w:ascii="仿宋_GB2312" w:eastAsia="仿宋_GB2312"/>
                <w:sz w:val="30"/>
                <w:szCs w:val="30"/>
                <w:lang w:eastAsia="zh-CN"/>
              </w:rPr>
              <w:t>、</w:t>
            </w:r>
            <w:r>
              <w:rPr>
                <w:rFonts w:hint="eastAsia" w:ascii="仿宋_GB2312" w:eastAsia="仿宋_GB2312"/>
                <w:sz w:val="30"/>
                <w:szCs w:val="30"/>
              </w:rPr>
              <w:t>认证认可监督管理科</w:t>
            </w:r>
            <w:r>
              <w:rPr>
                <w:rFonts w:hint="eastAsia" w:ascii="仿宋_GB2312" w:eastAsia="仿宋_GB2312"/>
                <w:sz w:val="30"/>
                <w:szCs w:val="30"/>
                <w:lang w:eastAsia="zh-CN"/>
              </w:rPr>
              <w:t>、</w:t>
            </w:r>
            <w:r>
              <w:rPr>
                <w:rFonts w:hint="eastAsia" w:ascii="仿宋_GB2312" w:eastAsia="仿宋_GB2312"/>
                <w:sz w:val="30"/>
                <w:szCs w:val="30"/>
              </w:rPr>
              <w:t>知识产权运用促进科</w:t>
            </w:r>
            <w:r>
              <w:rPr>
                <w:rFonts w:hint="eastAsia" w:ascii="仿宋_GB2312" w:eastAsia="仿宋_GB2312"/>
                <w:sz w:val="30"/>
                <w:szCs w:val="30"/>
                <w:lang w:eastAsia="zh-CN"/>
              </w:rPr>
              <w:t>、</w:t>
            </w:r>
            <w:r>
              <w:rPr>
                <w:rFonts w:hint="eastAsia" w:ascii="仿宋_GB2312" w:eastAsia="仿宋_GB2312"/>
                <w:sz w:val="30"/>
                <w:szCs w:val="30"/>
              </w:rPr>
              <w:t>知识产权保护科</w:t>
            </w:r>
            <w:r>
              <w:rPr>
                <w:rFonts w:hint="eastAsia" w:ascii="仿宋_GB2312" w:eastAsia="仿宋_GB2312"/>
                <w:sz w:val="30"/>
                <w:szCs w:val="30"/>
                <w:lang w:eastAsia="zh-CN"/>
              </w:rPr>
              <w:t>、</w:t>
            </w:r>
            <w:r>
              <w:rPr>
                <w:rFonts w:hint="eastAsia" w:ascii="仿宋_GB2312" w:eastAsia="仿宋_GB2312"/>
                <w:sz w:val="30"/>
                <w:szCs w:val="30"/>
              </w:rPr>
              <w:t>消费者权益保护科</w:t>
            </w:r>
            <w:r>
              <w:rPr>
                <w:rFonts w:hint="eastAsia" w:ascii="仿宋_GB2312" w:eastAsia="仿宋_GB2312"/>
                <w:sz w:val="30"/>
                <w:szCs w:val="30"/>
                <w:lang w:eastAsia="zh-CN"/>
              </w:rPr>
              <w:t>、</w:t>
            </w:r>
            <w:r>
              <w:rPr>
                <w:rFonts w:hint="eastAsia" w:ascii="仿宋_GB2312" w:eastAsia="仿宋_GB2312"/>
                <w:sz w:val="30"/>
                <w:szCs w:val="30"/>
              </w:rPr>
              <w:t>财务和审计科</w:t>
            </w:r>
            <w:r>
              <w:rPr>
                <w:rFonts w:hint="eastAsia" w:ascii="仿宋_GB2312" w:eastAsia="仿宋_GB2312"/>
                <w:sz w:val="30"/>
                <w:szCs w:val="30"/>
                <w:lang w:eastAsia="zh-CN"/>
              </w:rPr>
              <w:t>、</w:t>
            </w:r>
            <w:r>
              <w:rPr>
                <w:rFonts w:hint="eastAsia" w:ascii="仿宋_GB2312" w:eastAsia="仿宋_GB2312"/>
                <w:sz w:val="30"/>
                <w:szCs w:val="30"/>
              </w:rPr>
              <w:t>人事科</w:t>
            </w:r>
            <w:r>
              <w:rPr>
                <w:rFonts w:hint="eastAsia" w:ascii="仿宋_GB2312" w:eastAsia="仿宋_GB2312"/>
                <w:sz w:val="30"/>
                <w:szCs w:val="30"/>
                <w:lang w:eastAsia="zh-CN"/>
              </w:rPr>
              <w:t>、</w:t>
            </w:r>
          </w:p>
          <w:p>
            <w:pPr>
              <w:pStyle w:val="5"/>
              <w:shd w:val="clear" w:color="auto" w:fill="FFFFFF"/>
              <w:spacing w:before="0" w:beforeAutospacing="0" w:after="0" w:afterAutospacing="0"/>
              <w:rPr>
                <w:rFonts w:hint="eastAsia" w:ascii="仿宋_GB2312" w:eastAsia="仿宋_GB2312"/>
                <w:sz w:val="30"/>
                <w:szCs w:val="30"/>
                <w:lang w:eastAsia="zh-CN"/>
              </w:rPr>
            </w:pPr>
            <w:r>
              <w:rPr>
                <w:rFonts w:hint="eastAsia" w:ascii="仿宋_GB2312" w:eastAsia="仿宋_GB2312"/>
                <w:sz w:val="30"/>
                <w:szCs w:val="30"/>
              </w:rPr>
              <w:t>机关党委（纪委）</w:t>
            </w:r>
            <w:r>
              <w:rPr>
                <w:rFonts w:hint="eastAsia" w:ascii="仿宋_GB2312" w:eastAsia="仿宋_GB2312"/>
                <w:sz w:val="30"/>
                <w:szCs w:val="30"/>
                <w:lang w:eastAsia="zh-CN"/>
              </w:rPr>
              <w:t>、</w:t>
            </w:r>
            <w:r>
              <w:rPr>
                <w:rFonts w:hint="eastAsia" w:ascii="仿宋_GB2312" w:eastAsia="仿宋_GB2312"/>
                <w:sz w:val="30"/>
                <w:szCs w:val="30"/>
              </w:rPr>
              <w:t>离退休人员管理服务科</w:t>
            </w:r>
            <w:r>
              <w:rPr>
                <w:rFonts w:hint="eastAsia" w:ascii="仿宋_GB2312" w:eastAsia="仿宋_GB2312"/>
                <w:sz w:val="30"/>
                <w:szCs w:val="30"/>
                <w:lang w:eastAsia="zh-CN"/>
              </w:rPr>
              <w:t>。</w:t>
            </w:r>
          </w:p>
          <w:p>
            <w:pPr>
              <w:pStyle w:val="5"/>
              <w:shd w:val="clear" w:color="auto" w:fill="FFFFFF"/>
              <w:spacing w:before="0" w:beforeAutospacing="0" w:after="0" w:afterAutospacing="0"/>
              <w:ind w:firstLine="570"/>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lang w:eastAsia="zh-CN"/>
              </w:rPr>
              <w:t>副处级综合行政执法支队是岳阳市市场监管综合行政执法支队。</w:t>
            </w:r>
          </w:p>
          <w:p>
            <w:pPr>
              <w:pStyle w:val="5"/>
              <w:shd w:val="clear" w:color="auto" w:fill="FFFFFF"/>
              <w:spacing w:before="0" w:beforeAutospacing="0" w:after="0" w:afterAutospacing="0"/>
              <w:ind w:firstLine="570"/>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lang w:eastAsia="zh-CN"/>
              </w:rPr>
              <w:t>直属事业单位为岳阳市质量计量检验检测中心，岳阳市食品药品审评认证与不良反应监测中心，岳阳市市场监督管理局机关事务管理中心，岳阳市个体私营经济发展中心，岳阳市消费者维权服务中心。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73"/>
              <w:textAlignment w:val="auto"/>
              <w:rPr>
                <w:rFonts w:hint="eastAsia" w:ascii="Arial" w:hAnsi="Arial" w:cs="Arial"/>
                <w:sz w:val="28"/>
              </w:rPr>
            </w:pPr>
            <w:r>
              <w:rPr>
                <w:rFonts w:hint="eastAsia" w:ascii="仿宋_GB2312" w:hAnsi="仿宋_GB2312" w:eastAsia="仿宋_GB2312" w:cs="仿宋_GB2312"/>
                <w:color w:val="333333"/>
                <w:sz w:val="28"/>
                <w:szCs w:val="28"/>
              </w:rPr>
              <w:t>直属</w:t>
            </w:r>
            <w:r>
              <w:rPr>
                <w:rFonts w:hint="eastAsia" w:ascii="仿宋_GB2312" w:hAnsi="仿宋_GB2312" w:eastAsia="仿宋_GB2312" w:cs="仿宋_GB2312"/>
                <w:color w:val="333333"/>
                <w:sz w:val="28"/>
                <w:szCs w:val="28"/>
                <w:lang w:eastAsia="zh-CN"/>
              </w:rPr>
              <w:t>分局</w:t>
            </w:r>
            <w:r>
              <w:rPr>
                <w:rFonts w:hint="eastAsia" w:ascii="仿宋_GB2312" w:hAnsi="仿宋_GB2312" w:eastAsia="仿宋_GB2312" w:cs="仿宋_GB2312"/>
                <w:sz w:val="28"/>
                <w:szCs w:val="28"/>
              </w:rPr>
              <w:t>分别是岳阳市</w:t>
            </w:r>
            <w:r>
              <w:rPr>
                <w:rFonts w:hint="eastAsia" w:ascii="仿宋_GB2312" w:hAnsi="仿宋_GB2312" w:eastAsia="仿宋_GB2312" w:cs="仿宋_GB2312"/>
                <w:sz w:val="28"/>
                <w:szCs w:val="28"/>
                <w:lang w:eastAsia="zh-CN"/>
              </w:rPr>
              <w:t>市场监督</w:t>
            </w:r>
            <w:r>
              <w:rPr>
                <w:rFonts w:hint="eastAsia" w:ascii="仿宋_GB2312" w:hAnsi="仿宋_GB2312" w:eastAsia="仿宋_GB2312" w:cs="仿宋_GB2312"/>
                <w:sz w:val="28"/>
                <w:szCs w:val="28"/>
              </w:rPr>
              <w:t>管理局</w:t>
            </w:r>
            <w:r>
              <w:rPr>
                <w:rFonts w:hint="eastAsia" w:ascii="仿宋_GB2312" w:hAnsi="仿宋_GB2312" w:eastAsia="仿宋_GB2312" w:cs="仿宋_GB2312"/>
                <w:sz w:val="28"/>
                <w:szCs w:val="28"/>
                <w:lang w:eastAsia="zh-CN"/>
              </w:rPr>
              <w:t>经济技术开发区分局</w:t>
            </w:r>
            <w:r>
              <w:rPr>
                <w:rFonts w:hint="eastAsia" w:ascii="仿宋_GB2312" w:hAnsi="仿宋_GB2312" w:eastAsia="仿宋_GB2312" w:cs="仿宋_GB2312"/>
                <w:sz w:val="28"/>
                <w:szCs w:val="28"/>
              </w:rPr>
              <w:t>、岳阳市</w:t>
            </w:r>
            <w:r>
              <w:rPr>
                <w:rFonts w:hint="eastAsia" w:ascii="仿宋_GB2312" w:hAnsi="仿宋_GB2312" w:eastAsia="仿宋_GB2312" w:cs="仿宋_GB2312"/>
                <w:sz w:val="28"/>
                <w:szCs w:val="28"/>
                <w:lang w:eastAsia="zh-CN"/>
              </w:rPr>
              <w:t>市场监督</w:t>
            </w:r>
            <w:r>
              <w:rPr>
                <w:rFonts w:hint="eastAsia" w:ascii="仿宋_GB2312" w:hAnsi="仿宋_GB2312" w:eastAsia="仿宋_GB2312" w:cs="仿宋_GB2312"/>
                <w:sz w:val="28"/>
                <w:szCs w:val="28"/>
              </w:rPr>
              <w:t>管理局</w:t>
            </w:r>
            <w:r>
              <w:rPr>
                <w:rFonts w:hint="eastAsia" w:ascii="仿宋_GB2312" w:hAnsi="仿宋_GB2312" w:eastAsia="仿宋_GB2312" w:cs="仿宋_GB2312"/>
                <w:sz w:val="28"/>
                <w:szCs w:val="28"/>
                <w:lang w:eastAsia="zh-CN"/>
              </w:rPr>
              <w:t>南湖新区分局</w:t>
            </w:r>
            <w:r>
              <w:rPr>
                <w:rFonts w:hint="eastAsia" w:ascii="仿宋_GB2312" w:hAnsi="仿宋_GB2312" w:eastAsia="仿宋_GB2312" w:cs="仿宋_GB2312"/>
                <w:sz w:val="28"/>
                <w:szCs w:val="28"/>
              </w:rPr>
              <w:t>、岳阳市</w:t>
            </w:r>
            <w:r>
              <w:rPr>
                <w:rFonts w:hint="eastAsia" w:ascii="仿宋_GB2312" w:hAnsi="仿宋_GB2312" w:eastAsia="仿宋_GB2312" w:cs="仿宋_GB2312"/>
                <w:sz w:val="28"/>
                <w:szCs w:val="28"/>
                <w:lang w:eastAsia="zh-CN"/>
              </w:rPr>
              <w:t>市场监督</w:t>
            </w:r>
            <w:r>
              <w:rPr>
                <w:rFonts w:hint="eastAsia" w:ascii="仿宋_GB2312" w:hAnsi="仿宋_GB2312" w:eastAsia="仿宋_GB2312" w:cs="仿宋_GB2312"/>
                <w:sz w:val="28"/>
                <w:szCs w:val="28"/>
              </w:rPr>
              <w:t>管理局</w:t>
            </w:r>
            <w:r>
              <w:rPr>
                <w:rFonts w:hint="eastAsia" w:ascii="仿宋_GB2312" w:hAnsi="仿宋_GB2312" w:eastAsia="仿宋_GB2312" w:cs="仿宋_GB2312"/>
                <w:sz w:val="28"/>
                <w:szCs w:val="28"/>
                <w:lang w:eastAsia="zh-CN"/>
              </w:rPr>
              <w:t>城陵矶新港区分局。</w:t>
            </w:r>
          </w:p>
          <w:p>
            <w:pPr>
              <w:pStyle w:val="5"/>
              <w:shd w:val="clear" w:color="auto" w:fill="FFFFFF"/>
              <w:spacing w:before="0" w:beforeAutospacing="0" w:after="0" w:afterAutospacing="0"/>
              <w:ind w:firstLine="570"/>
              <w:rPr>
                <w:rFonts w:hint="eastAsia" w:ascii="Arial" w:hAnsi="Arial" w:cs="Arial"/>
                <w:b/>
                <w:bCs/>
                <w:sz w:val="28"/>
                <w:lang w:val="en-US" w:eastAsia="zh-CN"/>
              </w:rPr>
            </w:pPr>
            <w:r>
              <w:rPr>
                <w:rFonts w:hint="eastAsia" w:ascii="Arial" w:hAnsi="Arial" w:cs="Arial"/>
                <w:b/>
                <w:bCs/>
                <w:sz w:val="28"/>
                <w:lang w:val="en-US" w:eastAsia="zh-CN"/>
              </w:rPr>
              <w:t>2、人员情况</w:t>
            </w:r>
          </w:p>
          <w:p>
            <w:pPr>
              <w:pStyle w:val="5"/>
              <w:shd w:val="clear" w:color="auto" w:fill="FFFFFF"/>
              <w:spacing w:before="0" w:beforeAutospacing="0" w:after="0" w:afterAutospacing="0"/>
              <w:ind w:firstLine="57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2020年末编制人数539人，其中行政编制218人，综合执法编制125人，工勤编制13人，参公编制14人，全额拨款事业编制147人，差额编制22人。编制内实有在职人数565人，人员编制及实有在职人数减少，主要是因机构改革导致原岳阳楼区分局下划至区政府管理，但该单位2020年预算执行仍留在市级财政管理体制内。</w:t>
            </w:r>
          </w:p>
          <w:p>
            <w:pPr>
              <w:pStyle w:val="5"/>
              <w:shd w:val="clear" w:color="auto" w:fill="FFFFFF"/>
              <w:spacing w:before="0" w:beforeAutospacing="0" w:after="0" w:afterAutospacing="0"/>
              <w:ind w:firstLine="570"/>
              <w:rPr>
                <w:rFonts w:ascii="Arial" w:hAnsi="Arial" w:cs="Arial"/>
                <w:b/>
                <w:bCs/>
                <w:sz w:val="28"/>
              </w:rPr>
            </w:pPr>
            <w:r>
              <w:rPr>
                <w:rFonts w:hint="eastAsia" w:ascii="Arial" w:hAnsi="Arial" w:cs="Arial"/>
                <w:b/>
                <w:bCs/>
                <w:sz w:val="28"/>
                <w:lang w:val="en-US" w:eastAsia="zh-CN"/>
              </w:rPr>
              <w:t>3、</w:t>
            </w:r>
            <w:r>
              <w:rPr>
                <w:rFonts w:ascii="Arial" w:hAnsi="Arial" w:cs="Arial"/>
                <w:b/>
                <w:bCs/>
                <w:sz w:val="28"/>
              </w:rPr>
              <w:t>职能职责 </w:t>
            </w:r>
          </w:p>
          <w:p>
            <w:pPr>
              <w:pStyle w:val="14"/>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一）负责市场综合监督管理。贯彻执行国家市场监督管理的方针、政策和法律法规规章，组织实施质量强市、食品安全、标准化和知识产权等战略，拟订并组织实施有关规划，规范和维护市场秩序，营造诚实守信、公平竞争的市场环境。</w:t>
            </w:r>
          </w:p>
          <w:p>
            <w:pPr>
              <w:pStyle w:val="14"/>
              <w:keepNext w:val="0"/>
              <w:keepLines w:val="0"/>
              <w:pageBreakBefore w:val="0"/>
              <w:widowControl w:val="0"/>
              <w:kinsoku/>
              <w:wordWrap/>
              <w:overflowPunct/>
              <w:topLinePunct w:val="0"/>
              <w:autoSpaceDE/>
              <w:autoSpaceDN/>
              <w:bidi w:val="0"/>
              <w:adjustRightInd/>
              <w:snapToGrid/>
              <w:spacing w:after="140"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负责市场主体统一登记注册工作。负责全市各类企业、农民专业合作社和从事经营活动的单位、个体工商户以及外国（地区）企业、常驻代表机构等市场主体的登记注册工作。建立市场主体信息公示和共享机制，依法公示和共享有关信息，加强信用监管，推动市场主体信用体系建设。</w:t>
            </w:r>
          </w:p>
          <w:p>
            <w:pPr>
              <w:pStyle w:val="14"/>
              <w:keepNext w:val="0"/>
              <w:keepLines w:val="0"/>
              <w:pageBreakBefore w:val="0"/>
              <w:widowControl w:val="0"/>
              <w:kinsoku/>
              <w:wordWrap/>
              <w:overflowPunct/>
              <w:topLinePunct w:val="0"/>
              <w:autoSpaceDE/>
              <w:autoSpaceDN/>
              <w:bidi w:val="0"/>
              <w:adjustRightInd/>
              <w:snapToGrid/>
              <w:spacing w:after="100"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三</w:t>
            </w:r>
            <w:r>
              <w:rPr>
                <w:rFonts w:hint="eastAsia" w:ascii="仿宋_GB2312" w:eastAsia="仿宋_GB2312"/>
                <w:sz w:val="28"/>
                <w:szCs w:val="28"/>
              </w:rPr>
              <w:t>）负责组织指导市场监管综合执法工作。指导县市区市场监管综合执法队伍整合和建设，推动实行统一的市场监管。组织指导或直接查处违法案件，规范市场监管行政执法行为。</w:t>
            </w:r>
          </w:p>
          <w:p>
            <w:pPr>
              <w:pStyle w:val="14"/>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四）依委托开展反垄断统一执法调查工作。统筹推进竞争政策实施，组织实施公平竞争审查制度。依委托协助开展垄断协议、滥用市场支配地位和滥用行政权力排除、限制竞争等反垄断执法调查工作，指导企业在国外的反垄断应诉工作。</w:t>
            </w:r>
          </w:p>
          <w:p>
            <w:pPr>
              <w:pStyle w:val="14"/>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五）负责监督管理市场秩序。依法监督管理市场交易、网络商品交易及有关服务的行为。组织指导查处价格收费违法违规、不正当竞争、违法直销、传销、侵犯商标专利知识产权和制售假冒伪劣行为。依法监督处理合同违法行为，依法实施对拍卖行为的监督管理，管理动产抵押物登记。指导广告业的发展，监督管理广告活动。承担依法查处无照生产经营和相关无证生产经营行为。</w:t>
            </w:r>
          </w:p>
          <w:p>
            <w:pPr>
              <w:pStyle w:val="14"/>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六）负责宏观质量管理。贯彻国家、省质量发展的有关政策，拟订推进质量发展战略的政策措施并组织实施，对全市质量管理工作进行宏观指导。组织实施质量奖励制度，积极推进质量强市战略和品牌建设，推动建立产品质量诚信制度；组织实施产品和服务质量提升、开展服务质量监测；按规定权限组织对重大产品质量事故调查，配合实施缺陷产品召回制度，监督管理产品防伪工作。</w:t>
            </w:r>
          </w:p>
          <w:p>
            <w:pPr>
              <w:pStyle w:val="14"/>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（七）负责产品质量安全监督管理。负责产品质量安全监督抽查和风险监控工作，组织实施质量分级制度、质量安全追溯制度。负责工业产品生产许可证证后管理。负责纤维质量监督检验工作。</w:t>
            </w:r>
          </w:p>
          <w:p>
            <w:pPr>
              <w:pStyle w:val="14"/>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eastAsia="zh-CN"/>
              </w:rPr>
              <w:t>八</w:t>
            </w:r>
            <w:r>
              <w:rPr>
                <w:rFonts w:hint="eastAsia" w:ascii="仿宋_GB2312" w:hAnsi="宋体" w:eastAsia="仿宋_GB2312"/>
                <w:sz w:val="28"/>
                <w:szCs w:val="28"/>
              </w:rPr>
              <w:t>）</w:t>
            </w:r>
            <w:r>
              <w:rPr>
                <w:rFonts w:hint="eastAsia" w:ascii="仿宋_GB2312" w:eastAsia="仿宋_GB2312"/>
                <w:sz w:val="28"/>
                <w:szCs w:val="28"/>
              </w:rPr>
              <w:t>负责特种设备安全监督管理。综合管理特种设备安全监察、监督工作，监督检查高耗能特种设备节能标准和锅炉生产、进口、销售环节环境保护标准的执行情况。按规定权限组织调查处理特种设备事故并进行统计分析。</w:t>
            </w:r>
          </w:p>
          <w:p>
            <w:pPr>
              <w:pStyle w:val="14"/>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（九）负责食品安全监督管理综合协调。负责食品安全应急体系建设，组织指导重大食品安全事件应急处置和调查处理工作。落实食品安全重要信息直报制度。承担市食品安全委员会日常工作。</w:t>
            </w:r>
          </w:p>
          <w:p>
            <w:pPr>
              <w:pStyle w:val="14"/>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十）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等工作。组织实施特殊食品监督管理。负责食盐专营管理和食盐安全监督管理。</w:t>
            </w:r>
          </w:p>
          <w:p>
            <w:pPr>
              <w:pStyle w:val="14"/>
              <w:keepNext w:val="0"/>
              <w:keepLines w:val="0"/>
              <w:pageBreakBefore w:val="0"/>
              <w:widowControl w:val="0"/>
              <w:kinsoku/>
              <w:wordWrap/>
              <w:overflowPunct/>
              <w:topLinePunct w:val="0"/>
              <w:autoSpaceDE/>
              <w:autoSpaceDN/>
              <w:bidi w:val="0"/>
              <w:adjustRightInd/>
              <w:snapToGrid/>
              <w:spacing w:after="60"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（十一）负责统一管理计量工作。推行国家法定计量单位，执行国家计量制度,依职权管理计量器具及量值传递和比对工作。规范、监督商品量和市场计量行为。</w:t>
            </w:r>
          </w:p>
          <w:p>
            <w:pPr>
              <w:pStyle w:val="14"/>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十二）负责统一管理标准化工作。组织实施标准化法律、法规，推进本行政区域内标准化战略的实施；依法承担地方标准立项、编号和发布等工作，依法协调指导市级地方标准、团体标准制定工作。依法开展标准化试点示范工作；管理全市商品条码工作；依据法定职责，对标准的制定进行指导监督，对标准的实施进行监督检查。推行采用国际标准。</w:t>
            </w:r>
          </w:p>
          <w:p>
            <w:pPr>
              <w:pStyle w:val="14"/>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（十三）负责统一管理检验检测工作。组织实施检验检测机构资质认定监督管理；协调推进检验检测机构改革；规范检验检测市场，完善检验检测体系，指导协调检验检测行业发展。</w:t>
            </w:r>
          </w:p>
          <w:p>
            <w:pPr>
              <w:pStyle w:val="14"/>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（十四）负责统一管理、监督和综合协调认证认可工作。依法监督管理全市认证认可和合格评定有关活动。</w:t>
            </w:r>
          </w:p>
          <w:p>
            <w:pPr>
              <w:pStyle w:val="14"/>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（十五）负责市场监督管理、知识产权领域科技和信息化建设、新闻宣传、对外交流与合作。按规定承担技术性贸易措施有关工作。</w:t>
            </w:r>
          </w:p>
          <w:p>
            <w:pPr>
              <w:pStyle w:val="14"/>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（十六）负责实施知识产权战略，推进知识产权强市建设。制定知识产权创造、保护、运用的管理措施并组织实施。建设知识产权公共服务体系，推动知识产权信息传播利用，建设知识产权人才队伍。</w:t>
            </w:r>
          </w:p>
          <w:p>
            <w:pPr>
              <w:pStyle w:val="14"/>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（十七）负责保护知识产权。落实严格保护专利、商标、原产地地理标志等相关工作，建设知识产权保护体系，指导监督商标、专利及原产地地理标志执法。</w:t>
            </w:r>
          </w:p>
          <w:p>
            <w:pPr>
              <w:pStyle w:val="14"/>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（十八）负责知识产权创造运用。开展知识产权运营体系建设，指导重大经济活动知识产权评议，规范知识产权交易和无形资产评估，促进知识产权转移转化，推动知识产权高质量发展。</w:t>
            </w:r>
          </w:p>
          <w:p>
            <w:pPr>
              <w:pStyle w:val="14"/>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十九）负责组织开展有关商品和服务领域消费维权工作，查处假冒伪劣等违法行为，指导消费者咨询、投诉、举报受理、处理和网络体系建设等工作，保护经营者、消费者合法权益。指导消费者权益保护组织开展消费维权工作。</w:t>
            </w:r>
          </w:p>
          <w:p>
            <w:pPr>
              <w:pStyle w:val="14"/>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（二十）负责药品（含中药、民族药，下同）、医疗器械和化妆品安全监督管理。贯彻执行国家、省关于药品、医疗器械、化妆品安全监督管理的法律、法规和规章，拟订地方性政策规划并组织实施。</w:t>
            </w:r>
          </w:p>
          <w:p>
            <w:pPr>
              <w:pStyle w:val="14"/>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（二十一）监督实施药品、医疗器械、化妆品标准和分类管理制度，配合有关部门实施国家基本药物制度。</w:t>
            </w:r>
          </w:p>
          <w:p>
            <w:pPr>
              <w:pStyle w:val="14"/>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（二十二）负责权限范围内药品、医疗器械和化妆品质量管理。监督实施药品、医疗器械经营质量管理规范，监督实施化妆品经营、使用卫生标准和技术规范。</w:t>
            </w:r>
          </w:p>
          <w:p>
            <w:pPr>
              <w:pStyle w:val="14"/>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十三）负责权限范围内药品、医疗器械和化妆品上市后风险管理。组织开展药品不良反应、医疗器械不良事件和化妆品不良反应的监测、评价和处置工作。依法承担药品、医疗器械和化妆品安全应急管理工作。</w:t>
            </w:r>
          </w:p>
          <w:p>
            <w:pPr>
              <w:pStyle w:val="14"/>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十四）负责组织实施药品、医疗器械和化妆品监督检查。制定检查制度，依法查处药品、医疗器械和化妆品经营、使用环节违法行为，监督实施问题产品召回和处置制度，依职责组织指导查处其他环节的违法行为。</w:t>
            </w:r>
          </w:p>
          <w:p>
            <w:pPr>
              <w:pStyle w:val="14"/>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（二十五）负责指导市县市场监督管理部门承担的药品、医疗器械、化妆品有关监督管理工作。</w:t>
            </w:r>
          </w:p>
          <w:p>
            <w:pPr>
              <w:pStyle w:val="14"/>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（二十六）按规定要求，承担对口事业服务机构业务工作的指导、协调和监督职责。</w:t>
            </w:r>
          </w:p>
          <w:p>
            <w:pPr>
              <w:pStyle w:val="14"/>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（二十七）完成市委、市政府交办的其他任务。</w:t>
            </w:r>
          </w:p>
          <w:p>
            <w:pPr>
              <w:spacing w:line="560" w:lineRule="exact"/>
              <w:ind w:firstLine="560" w:firstLineChars="200"/>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4、部门整体支出管理状况</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2020年，</w:t>
            </w:r>
            <w:r>
              <w:rPr>
                <w:rFonts w:hint="eastAsia" w:ascii="仿宋_GB2312" w:hAnsi="仿宋_GB2312" w:eastAsia="仿宋_GB2312" w:cs="仿宋_GB2312"/>
                <w:color w:val="333333"/>
                <w:kern w:val="0"/>
                <w:sz w:val="28"/>
                <w:szCs w:val="28"/>
                <w:lang w:eastAsia="zh-CN"/>
              </w:rPr>
              <w:t>我局</w:t>
            </w:r>
            <w:r>
              <w:rPr>
                <w:rFonts w:hint="eastAsia" w:ascii="仿宋_GB2312" w:hAnsi="仿宋_GB2312" w:eastAsia="仿宋_GB2312" w:cs="仿宋_GB2312"/>
                <w:color w:val="333333"/>
                <w:kern w:val="0"/>
                <w:sz w:val="28"/>
                <w:szCs w:val="28"/>
              </w:rPr>
              <w:t>为加强部门整体支出管理，提高资金使用效益，除日常的管理工作之外，我局在部门整体支出管理方面开展了如下工作：</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1、重视预算支出绩效评估工作，成立了以局领导和</w:t>
            </w:r>
            <w:r>
              <w:rPr>
                <w:rFonts w:hint="eastAsia" w:ascii="仿宋_GB2312" w:hAnsi="仿宋_GB2312" w:eastAsia="仿宋_GB2312" w:cs="仿宋_GB2312"/>
                <w:color w:val="333333"/>
                <w:kern w:val="0"/>
                <w:sz w:val="28"/>
                <w:szCs w:val="28"/>
                <w:lang w:eastAsia="zh-CN"/>
              </w:rPr>
              <w:t>法制科</w:t>
            </w:r>
            <w:r>
              <w:rPr>
                <w:rFonts w:hint="eastAsia" w:ascii="仿宋_GB2312" w:hAnsi="仿宋_GB2312" w:eastAsia="仿宋_GB2312" w:cs="仿宋_GB2312"/>
                <w:color w:val="333333"/>
                <w:kern w:val="0"/>
                <w:sz w:val="28"/>
                <w:szCs w:val="28"/>
              </w:rPr>
              <w:t>及相关科室负责人组成的预算支出绩效评估领导小组，强化了各科室的预算管理意识。</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2、重视财政预算资金管理方面制度的学习，不断提高各科室的</w:t>
            </w:r>
            <w:r>
              <w:rPr>
                <w:rFonts w:hint="eastAsia" w:ascii="仿宋_GB2312" w:hAnsi="仿宋_GB2312" w:eastAsia="仿宋_GB2312" w:cs="仿宋_GB2312"/>
                <w:color w:val="333333"/>
                <w:kern w:val="0"/>
                <w:sz w:val="28"/>
                <w:szCs w:val="28"/>
                <w:lang w:eastAsia="zh-CN"/>
              </w:rPr>
              <w:t>专项资金管理</w:t>
            </w:r>
            <w:r>
              <w:rPr>
                <w:rFonts w:hint="eastAsia" w:ascii="仿宋_GB2312" w:hAnsi="仿宋_GB2312" w:eastAsia="仿宋_GB2312" w:cs="仿宋_GB2312"/>
                <w:color w:val="333333"/>
                <w:kern w:val="0"/>
                <w:sz w:val="28"/>
                <w:szCs w:val="28"/>
              </w:rPr>
              <w:t>能力。</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3、建立了</w:t>
            </w:r>
            <w:r>
              <w:rPr>
                <w:rFonts w:hint="eastAsia" w:ascii="仿宋_GB2312" w:hAnsi="仿宋_GB2312" w:eastAsia="仿宋_GB2312" w:cs="仿宋_GB2312"/>
                <w:color w:val="333333"/>
                <w:kern w:val="0"/>
                <w:sz w:val="28"/>
                <w:szCs w:val="28"/>
                <w:lang w:eastAsia="zh-CN"/>
              </w:rPr>
              <w:t>财务管理制度</w:t>
            </w:r>
            <w:r>
              <w:rPr>
                <w:rFonts w:hint="eastAsia" w:ascii="仿宋_GB2312" w:hAnsi="仿宋_GB2312" w:eastAsia="仿宋_GB2312" w:cs="仿宋_GB2312"/>
                <w:color w:val="333333"/>
                <w:kern w:val="0"/>
                <w:sz w:val="28"/>
                <w:szCs w:val="28"/>
              </w:rPr>
              <w:t>，并不断进行完善和修订。</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4、严格制度的执行，特别是</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三公</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经费的</w:t>
            </w:r>
            <w:r>
              <w:rPr>
                <w:rFonts w:hint="eastAsia" w:ascii="仿宋_GB2312" w:hAnsi="仿宋_GB2312" w:eastAsia="仿宋_GB2312" w:cs="仿宋_GB2312"/>
                <w:color w:val="333333"/>
                <w:kern w:val="0"/>
                <w:sz w:val="28"/>
                <w:szCs w:val="28"/>
                <w:lang w:eastAsia="zh-CN"/>
              </w:rPr>
              <w:t>管理</w:t>
            </w:r>
            <w:r>
              <w:rPr>
                <w:rFonts w:hint="eastAsia" w:ascii="仿宋_GB2312" w:hAnsi="仿宋_GB2312" w:eastAsia="仿宋_GB2312" w:cs="仿宋_GB2312"/>
                <w:color w:val="333333"/>
                <w:kern w:val="0"/>
                <w:sz w:val="28"/>
                <w:szCs w:val="28"/>
              </w:rPr>
              <w:t>。通过加强对公务用车</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招待费</w:t>
            </w:r>
            <w:r>
              <w:rPr>
                <w:rFonts w:hint="eastAsia" w:ascii="仿宋_GB2312" w:hAnsi="仿宋_GB2312" w:eastAsia="仿宋_GB2312" w:cs="仿宋_GB2312"/>
                <w:color w:val="333333"/>
                <w:kern w:val="0"/>
                <w:sz w:val="28"/>
                <w:szCs w:val="28"/>
                <w:lang w:eastAsia="zh-CN"/>
              </w:rPr>
              <w:t>的</w:t>
            </w:r>
            <w:r>
              <w:rPr>
                <w:rFonts w:hint="eastAsia" w:ascii="仿宋_GB2312" w:hAnsi="仿宋_GB2312" w:eastAsia="仿宋_GB2312" w:cs="仿宋_GB2312"/>
                <w:color w:val="333333"/>
                <w:kern w:val="0"/>
                <w:sz w:val="28"/>
                <w:szCs w:val="28"/>
              </w:rPr>
              <w:t>严格控制，</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三公</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经费较好的控制在预算范围之内。</w:t>
            </w:r>
          </w:p>
          <w:p>
            <w:pPr>
              <w:spacing w:line="560" w:lineRule="exact"/>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（二）部门（单位）整体支出规模、使用方向和主要内容、涉及范围等</w:t>
            </w:r>
          </w:p>
          <w:p>
            <w:pPr>
              <w:spacing w:line="560" w:lineRule="exact"/>
              <w:ind w:firstLine="560" w:firstLineChars="200"/>
              <w:rPr>
                <w:rFonts w:hint="eastAsia" w:ascii="黑体" w:hAnsi="黑体" w:eastAsia="黑体" w:cs="黑体"/>
                <w:b/>
                <w:bCs w:val="0"/>
                <w:sz w:val="28"/>
                <w:szCs w:val="28"/>
                <w:lang w:val="en-US" w:eastAsia="zh-CN"/>
              </w:rPr>
            </w:pPr>
            <w:r>
              <w:rPr>
                <w:rFonts w:hint="eastAsia" w:ascii="黑体" w:hAnsi="黑体" w:eastAsia="黑体" w:cs="黑体"/>
                <w:bCs/>
                <w:sz w:val="28"/>
                <w:szCs w:val="28"/>
                <w:lang w:val="en-US" w:eastAsia="zh-CN"/>
              </w:rPr>
              <w:t>1、年度部门预算收支情况及</w:t>
            </w:r>
            <w:r>
              <w:rPr>
                <w:rFonts w:hint="eastAsia" w:ascii="宋体" w:hAnsi="宋体" w:eastAsia="宋体" w:cs="宋体"/>
                <w:b/>
                <w:bCs w:val="0"/>
                <w:sz w:val="28"/>
                <w:szCs w:val="28"/>
                <w:lang w:val="en-US" w:eastAsia="zh-CN"/>
              </w:rPr>
              <w:t>使用方向和主要内容、涉及范围</w:t>
            </w:r>
          </w:p>
          <w:p>
            <w:pPr>
              <w:spacing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根据财政部门的预算批复，我局年度部门收支预算情况如下：</w:t>
            </w:r>
          </w:p>
          <w:p>
            <w:pPr>
              <w:widowControl/>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         单位：万元</w:t>
            </w:r>
          </w:p>
          <w:tbl>
            <w:tblPr>
              <w:tblStyle w:val="6"/>
              <w:tblW w:w="9441" w:type="dxa"/>
              <w:tblInd w:w="1"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4536"/>
              <w:gridCol w:w="490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rPr>
                      <w:rFonts w:ascii="黑体" w:hAnsi="宋体" w:eastAsia="黑体" w:cs="宋体"/>
                      <w:color w:val="333333"/>
                      <w:kern w:val="0"/>
                      <w:sz w:val="28"/>
                      <w:szCs w:val="28"/>
                    </w:rPr>
                  </w:pPr>
                  <w:r>
                    <w:rPr>
                      <w:rFonts w:hint="eastAsia" w:ascii="黑体" w:hAnsi="宋体" w:eastAsia="黑体" w:cs="宋体"/>
                      <w:color w:val="333333"/>
                      <w:kern w:val="0"/>
                      <w:sz w:val="28"/>
                      <w:szCs w:val="28"/>
                    </w:rPr>
                    <w:t>预算项目</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ind w:firstLine="2240" w:firstLineChars="800"/>
                    <w:rPr>
                      <w:rFonts w:ascii="黑体" w:hAnsi="宋体" w:eastAsia="黑体" w:cs="宋体"/>
                      <w:color w:val="333333"/>
                      <w:kern w:val="0"/>
                      <w:sz w:val="28"/>
                      <w:szCs w:val="28"/>
                    </w:rPr>
                  </w:pPr>
                  <w:r>
                    <w:rPr>
                      <w:rFonts w:hint="eastAsia" w:ascii="黑体" w:hAnsi="宋体" w:eastAsia="黑体" w:cs="宋体"/>
                      <w:color w:val="333333"/>
                      <w:kern w:val="0"/>
                      <w:sz w:val="28"/>
                      <w:szCs w:val="28"/>
                    </w:rPr>
                    <w:t>合计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69" w:hRule="atLeast"/>
              </w:trPr>
              <w:tc>
                <w:tcPr>
                  <w:tcW w:w="453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left"/>
                    <w:textAlignment w:val="center"/>
                    <w:rPr>
                      <w:rFonts w:hint="eastAsia" w:ascii="宋体" w:hAnsi="宋体" w:eastAsia="宋体" w:cs="宋体"/>
                      <w:color w:val="333333"/>
                      <w:kern w:val="0"/>
                      <w:sz w:val="24"/>
                      <w:szCs w:val="24"/>
                    </w:rPr>
                  </w:pPr>
                  <w:r>
                    <w:rPr>
                      <w:rFonts w:hint="eastAsia" w:ascii="宋体" w:hAnsi="宋体" w:eastAsia="宋体" w:cs="宋体"/>
                      <w:i w:val="0"/>
                      <w:color w:val="000000"/>
                      <w:kern w:val="0"/>
                      <w:sz w:val="24"/>
                      <w:szCs w:val="24"/>
                      <w:u w:val="none"/>
                      <w:lang w:val="en-US" w:eastAsia="zh-CN" w:bidi="ar"/>
                    </w:rPr>
                    <w:t>一、本年收入</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12247.93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77" w:hRule="atLeast"/>
              </w:trPr>
              <w:tc>
                <w:tcPr>
                  <w:tcW w:w="453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left"/>
                    <w:textAlignment w:val="center"/>
                    <w:rPr>
                      <w:rFonts w:hint="eastAsia" w:ascii="宋体" w:hAnsi="宋体" w:eastAsia="宋体" w:cs="宋体"/>
                      <w:color w:val="333333"/>
                      <w:kern w:val="0"/>
                      <w:sz w:val="24"/>
                      <w:szCs w:val="24"/>
                    </w:rPr>
                  </w:pPr>
                  <w:r>
                    <w:rPr>
                      <w:rFonts w:hint="eastAsia" w:ascii="宋体" w:hAnsi="宋体" w:eastAsia="宋体" w:cs="宋体"/>
                      <w:i w:val="0"/>
                      <w:color w:val="000000"/>
                      <w:kern w:val="0"/>
                      <w:sz w:val="24"/>
                      <w:szCs w:val="24"/>
                      <w:u w:val="none"/>
                      <w:lang w:val="en-US" w:eastAsia="zh-CN" w:bidi="ar"/>
                    </w:rPr>
                    <w:t>经费拨款(补助)</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11617.93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79" w:hRule="atLeast"/>
              </w:trPr>
              <w:tc>
                <w:tcPr>
                  <w:tcW w:w="453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left"/>
                    <w:textAlignment w:val="center"/>
                    <w:rPr>
                      <w:rFonts w:hint="eastAsia" w:ascii="宋体" w:hAnsi="宋体" w:eastAsia="宋体" w:cs="宋体"/>
                      <w:color w:val="333333"/>
                      <w:kern w:val="0"/>
                      <w:sz w:val="24"/>
                      <w:szCs w:val="24"/>
                    </w:rPr>
                  </w:pPr>
                  <w:r>
                    <w:rPr>
                      <w:rFonts w:hint="eastAsia" w:ascii="宋体" w:hAnsi="宋体" w:eastAsia="宋体" w:cs="宋体"/>
                      <w:i w:val="0"/>
                      <w:color w:val="000000"/>
                      <w:kern w:val="0"/>
                      <w:sz w:val="24"/>
                      <w:szCs w:val="24"/>
                      <w:u w:val="none"/>
                      <w:lang w:val="en-US" w:eastAsia="zh-CN" w:bidi="ar"/>
                    </w:rPr>
                    <w:t>纳入一般公共预算管理的非税收入拨款</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ind w:firstLine="2160" w:firstLineChars="900"/>
                    <w:jc w:val="both"/>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630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二、本年支出</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12247.93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基本支出</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10095.79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其中：财政拨款支出</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10095.79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项目支出</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2152.14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其中：财政拨款支出</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2152.14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支出预算合计</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12247.93</w:t>
                  </w:r>
                </w:p>
              </w:tc>
            </w:tr>
          </w:tbl>
          <w:p>
            <w:pPr>
              <w:spacing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从预算批复分析，年度预算收入12247.93万元，全部为财政拨款收入，全年预算支出12247.93万元，其中基本支出10095.79万元，占总支出的82.43%，使用内容为人员经费和日常公用经费。项目支出2152.14万元，占支出的17.57%。使用内容为：打击传销等市场监管执法699万元，非税收入征收成本441万元，办公设备购置等30万元，商事制度改革、商标广告管理等市场主体管理专项269.80万元，大型修缮122.15万元，重点工业产品食品监督抽查、强制检定、政府质量考核工作、政府质量考核工作、标准化、专项打假及投诉处理、纤维及制品质量监督、其他民生领域质量监督、法人库及条码管理等质量基础管理专项288万元，特种设备安全监管专项27万元，食品药品安全监管275.19万元。</w:t>
            </w:r>
          </w:p>
          <w:p>
            <w:pPr>
              <w:numPr>
                <w:ilvl w:val="0"/>
                <w:numId w:val="0"/>
              </w:numPr>
              <w:spacing w:line="560" w:lineRule="exact"/>
              <w:ind w:leftChars="0" w:firstLine="280" w:firstLineChars="100"/>
              <w:rPr>
                <w:rFonts w:hint="eastAsia" w:ascii="宋体" w:hAnsi="宋体" w:eastAsia="宋体" w:cs="宋体"/>
                <w:b/>
                <w:bCs w:val="0"/>
                <w:sz w:val="28"/>
                <w:szCs w:val="28"/>
                <w:lang w:val="en-US" w:eastAsia="zh-CN"/>
              </w:rPr>
            </w:pPr>
            <w:r>
              <w:rPr>
                <w:rFonts w:hint="eastAsia" w:ascii="黑体" w:hAnsi="黑体" w:eastAsia="黑体" w:cs="黑体"/>
                <w:bCs/>
                <w:sz w:val="28"/>
                <w:szCs w:val="28"/>
                <w:lang w:val="en-US" w:eastAsia="zh-CN"/>
              </w:rPr>
              <w:t>2、年度部门决算收支情况及</w:t>
            </w:r>
            <w:r>
              <w:rPr>
                <w:rFonts w:hint="eastAsia" w:ascii="宋体" w:hAnsi="宋体" w:eastAsia="宋体" w:cs="宋体"/>
                <w:b/>
                <w:bCs w:val="0"/>
                <w:sz w:val="28"/>
                <w:szCs w:val="28"/>
                <w:lang w:val="en-US" w:eastAsia="zh-CN"/>
              </w:rPr>
              <w:t>使用方向和主要内容、涉及范围</w:t>
            </w:r>
          </w:p>
          <w:p>
            <w:pPr>
              <w:spacing w:line="560" w:lineRule="exact"/>
              <w:ind w:firstLine="3360" w:firstLineChars="1400"/>
              <w:rPr>
                <w:rFonts w:hint="default" w:ascii="宋体" w:hAnsi="宋体" w:eastAsia="宋体" w:cs="宋体"/>
                <w:b w:val="0"/>
                <w:bCs/>
                <w:sz w:val="28"/>
                <w:szCs w:val="28"/>
                <w:lang w:val="en-US" w:eastAsia="zh-CN"/>
              </w:rPr>
            </w:pPr>
            <w:r>
              <w:rPr>
                <w:rFonts w:hint="eastAsia" w:ascii="宋体" w:hAnsi="宋体" w:eastAsia="宋体" w:cs="宋体"/>
                <w:i w:val="0"/>
                <w:color w:val="auto"/>
                <w:sz w:val="24"/>
                <w:szCs w:val="24"/>
                <w:u w:val="none"/>
              </w:rPr>
              <w:t>收入</w:t>
            </w:r>
            <w:r>
              <w:rPr>
                <w:rFonts w:hint="eastAsia" w:ascii="宋体" w:hAnsi="宋体" w:eastAsia="宋体" w:cs="宋体"/>
                <w:i w:val="0"/>
                <w:color w:val="auto"/>
                <w:sz w:val="24"/>
                <w:szCs w:val="24"/>
                <w:u w:val="none"/>
                <w:lang w:eastAsia="zh-CN"/>
              </w:rPr>
              <w:t>决</w:t>
            </w:r>
            <w:r>
              <w:rPr>
                <w:rFonts w:hint="eastAsia" w:ascii="宋体" w:hAnsi="宋体" w:eastAsia="宋体" w:cs="宋体"/>
                <w:i w:val="0"/>
                <w:color w:val="auto"/>
                <w:sz w:val="24"/>
                <w:szCs w:val="24"/>
                <w:u w:val="none"/>
              </w:rPr>
              <w:t>算情况</w:t>
            </w:r>
          </w:p>
          <w:p>
            <w:pPr>
              <w:spacing w:line="560" w:lineRule="exact"/>
              <w:ind w:firstLine="560" w:firstLineChars="200"/>
              <w:rPr>
                <w:rFonts w:hint="eastAsia" w:ascii="仿宋_GB2312" w:hAnsi="仿宋_GB2312" w:eastAsia="仿宋_GB2312" w:cs="仿宋_GB2312"/>
                <w:b w:val="0"/>
                <w:bCs/>
                <w:sz w:val="28"/>
                <w:szCs w:val="28"/>
              </w:rPr>
            </w:pPr>
          </w:p>
          <w:tbl>
            <w:tblPr>
              <w:tblStyle w:val="6"/>
              <w:tblW w:w="0" w:type="auto"/>
              <w:tblInd w:w="-15" w:type="dxa"/>
              <w:tblLayout w:type="fixed"/>
              <w:tblCellMar>
                <w:top w:w="0" w:type="dxa"/>
                <w:left w:w="0" w:type="dxa"/>
                <w:bottom w:w="0" w:type="dxa"/>
                <w:right w:w="0" w:type="dxa"/>
              </w:tblCellMar>
            </w:tblPr>
            <w:tblGrid>
              <w:gridCol w:w="5"/>
              <w:gridCol w:w="1515"/>
              <w:gridCol w:w="5"/>
              <w:gridCol w:w="1590"/>
              <w:gridCol w:w="1385"/>
              <w:gridCol w:w="5"/>
              <w:gridCol w:w="1455"/>
              <w:gridCol w:w="5"/>
              <w:gridCol w:w="1140"/>
              <w:gridCol w:w="1683"/>
            </w:tblGrid>
            <w:tr>
              <w:tblPrEx>
                <w:tblCellMar>
                  <w:top w:w="0" w:type="dxa"/>
                  <w:left w:w="0" w:type="dxa"/>
                  <w:bottom w:w="0" w:type="dxa"/>
                  <w:right w:w="0" w:type="dxa"/>
                </w:tblCellMar>
              </w:tblPrEx>
              <w:trPr>
                <w:trHeight w:val="285" w:hRule="atLeast"/>
              </w:trPr>
              <w:tc>
                <w:tcPr>
                  <w:tcW w:w="1520" w:type="dxa"/>
                  <w:gridSpan w:val="2"/>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595" w:type="dxa"/>
                  <w:gridSpan w:val="2"/>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385"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460" w:type="dxa"/>
                  <w:gridSpan w:val="2"/>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828"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金额单位：万元</w:t>
                  </w:r>
                </w:p>
              </w:tc>
            </w:tr>
            <w:tr>
              <w:tblPrEx>
                <w:tblCellMar>
                  <w:top w:w="0" w:type="dxa"/>
                  <w:left w:w="0" w:type="dxa"/>
                  <w:bottom w:w="0" w:type="dxa"/>
                  <w:right w:w="0" w:type="dxa"/>
                </w:tblCellMar>
              </w:tblPrEx>
              <w:trPr>
                <w:gridBefore w:val="1"/>
                <w:wBefore w:w="5" w:type="dxa"/>
                <w:trHeight w:val="465" w:hRule="atLeast"/>
              </w:trPr>
              <w:tc>
                <w:tcPr>
                  <w:tcW w:w="152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单位名称</w:t>
                  </w:r>
                </w:p>
              </w:tc>
              <w:tc>
                <w:tcPr>
                  <w:tcW w:w="159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预算收入</w:t>
                  </w:r>
                </w:p>
              </w:tc>
              <w:tc>
                <w:tcPr>
                  <w:tcW w:w="1390" w:type="dxa"/>
                  <w:gridSpan w:val="2"/>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决算收入</w:t>
                  </w:r>
                </w:p>
              </w:tc>
              <w:tc>
                <w:tcPr>
                  <w:tcW w:w="1460" w:type="dxa"/>
                  <w:gridSpan w:val="2"/>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年末结余</w:t>
                  </w:r>
                </w:p>
              </w:tc>
              <w:tc>
                <w:tcPr>
                  <w:tcW w:w="114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上年结余</w:t>
                  </w:r>
                </w:p>
              </w:tc>
              <w:tc>
                <w:tcPr>
                  <w:tcW w:w="168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本年结余</w:t>
                  </w:r>
                </w:p>
              </w:tc>
            </w:tr>
            <w:tr>
              <w:tblPrEx>
                <w:tblCellMar>
                  <w:top w:w="0" w:type="dxa"/>
                  <w:left w:w="0" w:type="dxa"/>
                  <w:bottom w:w="0" w:type="dxa"/>
                  <w:right w:w="0" w:type="dxa"/>
                </w:tblCellMar>
              </w:tblPrEx>
              <w:trPr>
                <w:gridBefore w:val="1"/>
                <w:wBefore w:w="5" w:type="dxa"/>
                <w:trHeight w:val="728" w:hRule="atLeast"/>
              </w:trPr>
              <w:tc>
                <w:tcPr>
                  <w:tcW w:w="1520"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市场监管局</w:t>
                  </w:r>
                </w:p>
              </w:tc>
              <w:tc>
                <w:tcPr>
                  <w:tcW w:w="1590"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12247.93</w:t>
                  </w:r>
                </w:p>
              </w:tc>
              <w:tc>
                <w:tcPr>
                  <w:tcW w:w="1390" w:type="dxa"/>
                  <w:gridSpan w:val="2"/>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21511.33</w:t>
                  </w:r>
                </w:p>
              </w:tc>
              <w:tc>
                <w:tcPr>
                  <w:tcW w:w="1460" w:type="dxa"/>
                  <w:gridSpan w:val="2"/>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2851.98</w:t>
                  </w:r>
                </w:p>
              </w:tc>
              <w:tc>
                <w:tcPr>
                  <w:tcW w:w="1140"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4061.51</w:t>
                  </w:r>
                </w:p>
              </w:tc>
              <w:tc>
                <w:tcPr>
                  <w:tcW w:w="1683"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-1209.54</w:t>
                  </w:r>
                </w:p>
              </w:tc>
            </w:tr>
          </w:tbl>
          <w:p>
            <w:pPr>
              <w:numPr>
                <w:ilvl w:val="0"/>
                <w:numId w:val="0"/>
              </w:numPr>
              <w:spacing w:line="560" w:lineRule="exac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支出决算情况</w:t>
            </w:r>
          </w:p>
          <w:p>
            <w:pPr>
              <w:numPr>
                <w:ilvl w:val="0"/>
                <w:numId w:val="0"/>
              </w:numPr>
              <w:spacing w:line="560" w:lineRule="exact"/>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金额单位：万元</w:t>
            </w:r>
          </w:p>
          <w:tbl>
            <w:tblPr>
              <w:tblStyle w:val="6"/>
              <w:tblW w:w="0" w:type="auto"/>
              <w:tblInd w:w="-15" w:type="dxa"/>
              <w:tblLayout w:type="fixed"/>
              <w:tblCellMar>
                <w:top w:w="0" w:type="dxa"/>
                <w:left w:w="0" w:type="dxa"/>
                <w:bottom w:w="0" w:type="dxa"/>
                <w:right w:w="0" w:type="dxa"/>
              </w:tblCellMar>
            </w:tblPr>
            <w:tblGrid>
              <w:gridCol w:w="1400"/>
              <w:gridCol w:w="1088"/>
              <w:gridCol w:w="1425"/>
              <w:gridCol w:w="1461"/>
              <w:gridCol w:w="1445"/>
              <w:gridCol w:w="1912"/>
            </w:tblGrid>
            <w:tr>
              <w:tblPrEx>
                <w:tblCellMar>
                  <w:top w:w="0" w:type="dxa"/>
                  <w:left w:w="0" w:type="dxa"/>
                  <w:bottom w:w="0" w:type="dxa"/>
                  <w:right w:w="0" w:type="dxa"/>
                </w:tblCellMar>
              </w:tblPrEx>
              <w:trPr>
                <w:trHeight w:val="420" w:hRule="atLeast"/>
              </w:trPr>
              <w:tc>
                <w:tcPr>
                  <w:tcW w:w="1400" w:type="dxa"/>
                  <w:tcBorders>
                    <w:top w:val="single" w:color="auto" w:sz="4" w:space="0"/>
                    <w:left w:val="single" w:color="auto" w:sz="4" w:space="0"/>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2513" w:type="dxa"/>
                  <w:gridSpan w:val="2"/>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预算批复</w:t>
                  </w:r>
                </w:p>
              </w:tc>
              <w:tc>
                <w:tcPr>
                  <w:tcW w:w="1461" w:type="dxa"/>
                  <w:tcBorders>
                    <w:top w:val="single" w:color="auto" w:sz="4" w:space="0"/>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3357" w:type="dxa"/>
                  <w:gridSpan w:val="2"/>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决算数据</w:t>
                  </w:r>
                </w:p>
              </w:tc>
            </w:tr>
            <w:tr>
              <w:tblPrEx>
                <w:tblCellMar>
                  <w:top w:w="0" w:type="dxa"/>
                  <w:left w:w="0" w:type="dxa"/>
                  <w:bottom w:w="0" w:type="dxa"/>
                  <w:right w:w="0" w:type="dxa"/>
                </w:tblCellMar>
              </w:tblPrEx>
              <w:trPr>
                <w:trHeight w:val="420" w:hRule="atLeast"/>
              </w:trPr>
              <w:tc>
                <w:tcPr>
                  <w:tcW w:w="140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合计</w:t>
                  </w:r>
                </w:p>
              </w:tc>
              <w:tc>
                <w:tcPr>
                  <w:tcW w:w="1088"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基本支出</w:t>
                  </w:r>
                </w:p>
              </w:tc>
              <w:tc>
                <w:tcPr>
                  <w:tcW w:w="1425"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项目支出</w:t>
                  </w:r>
                </w:p>
              </w:tc>
              <w:tc>
                <w:tcPr>
                  <w:tcW w:w="1461"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合计</w:t>
                  </w:r>
                </w:p>
              </w:tc>
              <w:tc>
                <w:tcPr>
                  <w:tcW w:w="1445"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基本支出</w:t>
                  </w:r>
                </w:p>
              </w:tc>
              <w:tc>
                <w:tcPr>
                  <w:tcW w:w="1912"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项目支出</w:t>
                  </w:r>
                </w:p>
              </w:tc>
            </w:tr>
            <w:tr>
              <w:tblPrEx>
                <w:tblCellMar>
                  <w:top w:w="0" w:type="dxa"/>
                  <w:left w:w="0" w:type="dxa"/>
                  <w:bottom w:w="0" w:type="dxa"/>
                  <w:right w:w="0" w:type="dxa"/>
                </w:tblCellMar>
              </w:tblPrEx>
              <w:trPr>
                <w:trHeight w:val="420" w:hRule="atLeast"/>
              </w:trPr>
              <w:tc>
                <w:tcPr>
                  <w:tcW w:w="140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12247.93</w:t>
                  </w:r>
                </w:p>
              </w:tc>
              <w:tc>
                <w:tcPr>
                  <w:tcW w:w="1088"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10095.79</w:t>
                  </w:r>
                </w:p>
              </w:tc>
              <w:tc>
                <w:tcPr>
                  <w:tcW w:w="1425"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2152.14</w:t>
                  </w:r>
                </w:p>
              </w:tc>
              <w:tc>
                <w:tcPr>
                  <w:tcW w:w="1461"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19487.75</w:t>
                  </w:r>
                </w:p>
              </w:tc>
              <w:tc>
                <w:tcPr>
                  <w:tcW w:w="1445"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13875.28</w:t>
                  </w:r>
                </w:p>
              </w:tc>
              <w:tc>
                <w:tcPr>
                  <w:tcW w:w="1912"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5612.47</w:t>
                  </w:r>
                </w:p>
              </w:tc>
            </w:tr>
          </w:tbl>
          <w:p>
            <w:pPr>
              <w:spacing w:line="56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从上述数据分析：2020年预算收入12247.93万元，决算19487.75万元，收入增加主要是省级财政追加专项资金，市级财政代编食品药品监管专项资金、知识产权管理专项资金，市级财政追加综合绩效考核资金、平安建设工作考评奖励、基本工资调标、非税超收可用资金等。结余减少主要上年度已列收入的专项资金跨年度使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1、人员经费和公用经费</w:t>
            </w:r>
            <w:r>
              <w:rPr>
                <w:rFonts w:hint="eastAsia" w:ascii="仿宋_GB2312" w:hAnsi="仿宋_GB2312" w:eastAsia="仿宋_GB2312" w:cs="仿宋_GB2312"/>
                <w:bCs/>
                <w:sz w:val="28"/>
                <w:szCs w:val="28"/>
                <w:lang w:eastAsia="zh-CN"/>
              </w:rPr>
              <w:t>管理情况</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我局基本支出主要包括人员经费和公用经费，具体为工资福利支出、对个人和家庭补助支出、一般商品和服务支出</w:t>
            </w:r>
            <w:r>
              <w:rPr>
                <w:rFonts w:hint="eastAsia" w:ascii="仿宋_GB2312" w:hAnsi="仿宋_GB2312" w:eastAsia="仿宋_GB2312" w:cs="仿宋_GB2312"/>
                <w:bCs/>
                <w:sz w:val="28"/>
                <w:szCs w:val="28"/>
                <w:lang w:val="en-US" w:eastAsia="zh-CN"/>
              </w:rPr>
              <w:t>.基本支出的管理和使用情况如下：</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基本支出执行情况表</w:t>
            </w:r>
          </w:p>
          <w:tbl>
            <w:tblPr>
              <w:tblStyle w:val="6"/>
              <w:tblW w:w="0" w:type="auto"/>
              <w:tblInd w:w="-15" w:type="dxa"/>
              <w:tblLayout w:type="fixed"/>
              <w:tblCellMar>
                <w:top w:w="0" w:type="dxa"/>
                <w:left w:w="0" w:type="dxa"/>
                <w:bottom w:w="0" w:type="dxa"/>
                <w:right w:w="0" w:type="dxa"/>
              </w:tblCellMar>
            </w:tblPr>
            <w:tblGrid>
              <w:gridCol w:w="5"/>
              <w:gridCol w:w="3395"/>
              <w:gridCol w:w="5"/>
              <w:gridCol w:w="2626"/>
              <w:gridCol w:w="2738"/>
            </w:tblGrid>
            <w:tr>
              <w:tblPrEx>
                <w:tblCellMar>
                  <w:top w:w="0" w:type="dxa"/>
                  <w:left w:w="0" w:type="dxa"/>
                  <w:bottom w:w="0" w:type="dxa"/>
                  <w:right w:w="0" w:type="dxa"/>
                </w:tblCellMar>
              </w:tblPrEx>
              <w:trPr>
                <w:trHeight w:val="375" w:hRule="atLeast"/>
              </w:trPr>
              <w:tc>
                <w:tcPr>
                  <w:tcW w:w="3400" w:type="dxa"/>
                  <w:gridSpan w:val="2"/>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631" w:type="dxa"/>
                  <w:gridSpan w:val="2"/>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738"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金额单位:万元</w:t>
                  </w:r>
                </w:p>
              </w:tc>
            </w:tr>
            <w:tr>
              <w:tblPrEx>
                <w:tblCellMar>
                  <w:top w:w="0" w:type="dxa"/>
                  <w:left w:w="0" w:type="dxa"/>
                  <w:bottom w:w="0" w:type="dxa"/>
                  <w:right w:w="0" w:type="dxa"/>
                </w:tblCellMar>
              </w:tblPrEx>
              <w:trPr>
                <w:gridBefore w:val="1"/>
                <w:wBefore w:w="5" w:type="dxa"/>
                <w:trHeight w:val="435" w:hRule="atLeast"/>
              </w:trPr>
              <w:tc>
                <w:tcPr>
                  <w:tcW w:w="340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w:t>
                  </w:r>
                </w:p>
              </w:tc>
              <w:tc>
                <w:tcPr>
                  <w:tcW w:w="2626" w:type="dxa"/>
                  <w:tcBorders>
                    <w:top w:val="single" w:color="auto" w:sz="4" w:space="0"/>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预算批复</w:t>
                  </w:r>
                </w:p>
              </w:tc>
              <w:tc>
                <w:tcPr>
                  <w:tcW w:w="273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决算数据</w:t>
                  </w:r>
                </w:p>
              </w:tc>
            </w:tr>
            <w:tr>
              <w:tblPrEx>
                <w:tblCellMar>
                  <w:top w:w="0" w:type="dxa"/>
                  <w:left w:w="0" w:type="dxa"/>
                  <w:bottom w:w="0" w:type="dxa"/>
                  <w:right w:w="0" w:type="dxa"/>
                </w:tblCellMar>
              </w:tblPrEx>
              <w:trPr>
                <w:gridBefore w:val="1"/>
                <w:wBefore w:w="5" w:type="dxa"/>
                <w:trHeight w:val="420" w:hRule="atLeast"/>
              </w:trPr>
              <w:tc>
                <w:tcPr>
                  <w:tcW w:w="3400"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工资福利支出</w:t>
                  </w:r>
                </w:p>
              </w:tc>
              <w:tc>
                <w:tcPr>
                  <w:tcW w:w="262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8202.68</w:t>
                  </w:r>
                </w:p>
              </w:tc>
              <w:tc>
                <w:tcPr>
                  <w:tcW w:w="2738"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10506.63</w:t>
                  </w:r>
                </w:p>
              </w:tc>
            </w:tr>
            <w:tr>
              <w:tblPrEx>
                <w:tblCellMar>
                  <w:top w:w="0" w:type="dxa"/>
                  <w:left w:w="0" w:type="dxa"/>
                  <w:bottom w:w="0" w:type="dxa"/>
                  <w:right w:w="0" w:type="dxa"/>
                </w:tblCellMar>
              </w:tblPrEx>
              <w:trPr>
                <w:gridBefore w:val="1"/>
                <w:wBefore w:w="5" w:type="dxa"/>
                <w:trHeight w:val="285" w:hRule="atLeast"/>
              </w:trPr>
              <w:tc>
                <w:tcPr>
                  <w:tcW w:w="3400"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商品和服务支出</w:t>
                  </w:r>
                </w:p>
              </w:tc>
              <w:tc>
                <w:tcPr>
                  <w:tcW w:w="262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1815.68</w:t>
                  </w:r>
                </w:p>
              </w:tc>
              <w:tc>
                <w:tcPr>
                  <w:tcW w:w="2738"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2234.38</w:t>
                  </w:r>
                </w:p>
              </w:tc>
            </w:tr>
            <w:tr>
              <w:tblPrEx>
                <w:tblCellMar>
                  <w:top w:w="0" w:type="dxa"/>
                  <w:left w:w="0" w:type="dxa"/>
                  <w:bottom w:w="0" w:type="dxa"/>
                  <w:right w:w="0" w:type="dxa"/>
                </w:tblCellMar>
              </w:tblPrEx>
              <w:trPr>
                <w:gridBefore w:val="1"/>
                <w:wBefore w:w="5" w:type="dxa"/>
                <w:trHeight w:val="285" w:hRule="atLeast"/>
              </w:trPr>
              <w:tc>
                <w:tcPr>
                  <w:tcW w:w="3400"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对个人和家庭补助支出</w:t>
                  </w:r>
                </w:p>
              </w:tc>
              <w:tc>
                <w:tcPr>
                  <w:tcW w:w="262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77.43</w:t>
                  </w:r>
                </w:p>
              </w:tc>
              <w:tc>
                <w:tcPr>
                  <w:tcW w:w="2738"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1134.27</w:t>
                  </w:r>
                </w:p>
              </w:tc>
            </w:tr>
            <w:tr>
              <w:tblPrEx>
                <w:tblCellMar>
                  <w:top w:w="0" w:type="dxa"/>
                  <w:left w:w="0" w:type="dxa"/>
                  <w:bottom w:w="0" w:type="dxa"/>
                  <w:right w:w="0" w:type="dxa"/>
                </w:tblCellMar>
              </w:tblPrEx>
              <w:trPr>
                <w:gridBefore w:val="1"/>
                <w:wBefore w:w="5" w:type="dxa"/>
                <w:trHeight w:val="285" w:hRule="atLeast"/>
              </w:trPr>
              <w:tc>
                <w:tcPr>
                  <w:tcW w:w="3400"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2626" w:type="dxa"/>
                  <w:tcBorders>
                    <w:top w:val="nil"/>
                    <w:left w:val="nil"/>
                    <w:bottom w:val="single" w:color="auto" w:sz="4" w:space="0"/>
                    <w:right w:val="single" w:color="auto" w:sz="4" w:space="0"/>
                  </w:tcBorders>
                  <w:noWrap/>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10095.79</w:t>
                  </w:r>
                </w:p>
              </w:tc>
              <w:tc>
                <w:tcPr>
                  <w:tcW w:w="2738" w:type="dxa"/>
                  <w:tcBorders>
                    <w:top w:val="nil"/>
                    <w:left w:val="nil"/>
                    <w:bottom w:val="single" w:color="auto" w:sz="4" w:space="0"/>
                    <w:right w:val="single" w:color="auto" w:sz="4" w:space="0"/>
                  </w:tcBorders>
                  <w:noWrap/>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13875.28</w:t>
                  </w:r>
                </w:p>
              </w:tc>
            </w:tr>
          </w:tbl>
          <w:p>
            <w:pPr>
              <w:spacing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Cs/>
                <w:sz w:val="28"/>
                <w:szCs w:val="28"/>
                <w:lang w:eastAsia="zh-CN"/>
              </w:rPr>
              <w:t>从上表分析：基本支出超支</w:t>
            </w:r>
            <w:r>
              <w:rPr>
                <w:rFonts w:hint="eastAsia" w:ascii="仿宋_GB2312" w:hAnsi="仿宋_GB2312" w:eastAsia="仿宋_GB2312" w:cs="仿宋_GB2312"/>
                <w:bCs/>
                <w:sz w:val="28"/>
                <w:szCs w:val="28"/>
                <w:lang w:val="en-US" w:eastAsia="zh-CN"/>
              </w:rPr>
              <w:t>3779.49万元，主要是工资福利支出增加2303.95万元，商品和服务支出增加418.70万元，对个人和家庭补助支出增加1056.84万元。人员支出增加主要是增加了</w:t>
            </w:r>
            <w:r>
              <w:rPr>
                <w:rFonts w:hint="eastAsia" w:ascii="仿宋_GB2312" w:hAnsi="仿宋_GB2312" w:eastAsia="仿宋_GB2312" w:cs="仿宋_GB2312"/>
                <w:b w:val="0"/>
                <w:bCs/>
                <w:sz w:val="28"/>
                <w:szCs w:val="28"/>
                <w:lang w:val="en-US" w:eastAsia="zh-CN"/>
              </w:rPr>
              <w:t>综合绩效考核资金、平安建设考评奖励、第十三个月工资三项支出，公用经费支出增加主要是增加了事业人员车补。</w:t>
            </w:r>
          </w:p>
          <w:p>
            <w:pPr>
              <w:numPr>
                <w:ilvl w:val="0"/>
                <w:numId w:val="0"/>
              </w:numPr>
              <w:spacing w:line="560" w:lineRule="exact"/>
              <w:ind w:leftChars="0"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2、“三公经费”支出使用和管理情况</w:t>
            </w:r>
          </w:p>
          <w:p>
            <w:pPr>
              <w:numPr>
                <w:ilvl w:val="0"/>
                <w:numId w:val="0"/>
              </w:numPr>
              <w:spacing w:line="560" w:lineRule="exact"/>
              <w:ind w:leftChars="0"/>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“三公”经费执行情况表</w:t>
            </w:r>
          </w:p>
          <w:tbl>
            <w:tblPr>
              <w:tblStyle w:val="6"/>
              <w:tblW w:w="0" w:type="auto"/>
              <w:tblInd w:w="-15" w:type="dxa"/>
              <w:tblLayout w:type="fixed"/>
              <w:tblCellMar>
                <w:top w:w="0" w:type="dxa"/>
                <w:left w:w="0" w:type="dxa"/>
                <w:bottom w:w="0" w:type="dxa"/>
                <w:right w:w="0" w:type="dxa"/>
              </w:tblCellMar>
            </w:tblPr>
            <w:tblGrid>
              <w:gridCol w:w="5"/>
              <w:gridCol w:w="2579"/>
              <w:gridCol w:w="5"/>
              <w:gridCol w:w="2806"/>
              <w:gridCol w:w="3383"/>
            </w:tblGrid>
            <w:tr>
              <w:tblPrEx>
                <w:tblCellMar>
                  <w:top w:w="0" w:type="dxa"/>
                  <w:left w:w="0" w:type="dxa"/>
                  <w:bottom w:w="0" w:type="dxa"/>
                  <w:right w:w="0" w:type="dxa"/>
                </w:tblCellMar>
              </w:tblPrEx>
              <w:trPr>
                <w:trHeight w:val="375" w:hRule="atLeast"/>
              </w:trPr>
              <w:tc>
                <w:tcPr>
                  <w:tcW w:w="2584" w:type="dxa"/>
                  <w:gridSpan w:val="2"/>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811" w:type="dxa"/>
                  <w:gridSpan w:val="2"/>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3383"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Before w:val="1"/>
                <w:wBefore w:w="5" w:type="dxa"/>
                <w:trHeight w:val="435" w:hRule="atLeast"/>
              </w:trPr>
              <w:tc>
                <w:tcPr>
                  <w:tcW w:w="258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w:t>
                  </w:r>
                </w:p>
              </w:tc>
              <w:tc>
                <w:tcPr>
                  <w:tcW w:w="2806"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本年发生额</w:t>
                  </w:r>
                </w:p>
              </w:tc>
              <w:tc>
                <w:tcPr>
                  <w:tcW w:w="3383" w:type="dxa"/>
                  <w:tcBorders>
                    <w:top w:val="single" w:color="auto" w:sz="4" w:space="0"/>
                    <w:left w:val="single" w:color="auto" w:sz="4" w:space="0"/>
                    <w:bottom w:val="single" w:color="auto" w:sz="4" w:space="0"/>
                    <w:right w:val="nil"/>
                  </w:tcBorders>
                  <w:noWrap/>
                  <w:tcMar>
                    <w:top w:w="15" w:type="dxa"/>
                    <w:left w:w="15" w:type="dxa"/>
                    <w:right w:w="15" w:type="dxa"/>
                  </w:tcMar>
                  <w:vAlign w:val="center"/>
                </w:tcPr>
                <w:p>
                  <w:pPr>
                    <w:keepNext w:val="0"/>
                    <w:keepLines w:val="0"/>
                    <w:widowControl/>
                    <w:suppressLineNumbers w:val="0"/>
                    <w:ind w:firstLine="960" w:firstLineChars="40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预算批复</w:t>
                  </w:r>
                </w:p>
              </w:tc>
            </w:tr>
            <w:tr>
              <w:tblPrEx>
                <w:tblCellMar>
                  <w:top w:w="0" w:type="dxa"/>
                  <w:left w:w="0" w:type="dxa"/>
                  <w:bottom w:w="0" w:type="dxa"/>
                  <w:right w:w="0" w:type="dxa"/>
                </w:tblCellMar>
              </w:tblPrEx>
              <w:trPr>
                <w:gridBefore w:val="1"/>
                <w:wBefore w:w="5" w:type="dxa"/>
                <w:trHeight w:val="420" w:hRule="atLeast"/>
              </w:trPr>
              <w:tc>
                <w:tcPr>
                  <w:tcW w:w="2584"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公务接待费</w:t>
                  </w:r>
                </w:p>
              </w:tc>
              <w:tc>
                <w:tcPr>
                  <w:tcW w:w="280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36.47</w:t>
                  </w:r>
                </w:p>
              </w:tc>
              <w:tc>
                <w:tcPr>
                  <w:tcW w:w="3383"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128.15</w:t>
                  </w:r>
                </w:p>
              </w:tc>
            </w:tr>
            <w:tr>
              <w:tblPrEx>
                <w:tblCellMar>
                  <w:top w:w="0" w:type="dxa"/>
                  <w:left w:w="0" w:type="dxa"/>
                  <w:bottom w:w="0" w:type="dxa"/>
                  <w:right w:w="0" w:type="dxa"/>
                </w:tblCellMar>
              </w:tblPrEx>
              <w:trPr>
                <w:gridBefore w:val="1"/>
                <w:wBefore w:w="5" w:type="dxa"/>
                <w:trHeight w:val="285" w:hRule="atLeast"/>
              </w:trPr>
              <w:tc>
                <w:tcPr>
                  <w:tcW w:w="2584"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公务车运行维护费</w:t>
                  </w:r>
                </w:p>
              </w:tc>
              <w:tc>
                <w:tcPr>
                  <w:tcW w:w="280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131.18</w:t>
                  </w:r>
                </w:p>
              </w:tc>
              <w:tc>
                <w:tcPr>
                  <w:tcW w:w="3383"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195</w:t>
                  </w:r>
                </w:p>
              </w:tc>
            </w:tr>
            <w:tr>
              <w:tblPrEx>
                <w:tblCellMar>
                  <w:top w:w="0" w:type="dxa"/>
                  <w:left w:w="0" w:type="dxa"/>
                  <w:bottom w:w="0" w:type="dxa"/>
                  <w:right w:w="0" w:type="dxa"/>
                </w:tblCellMar>
              </w:tblPrEx>
              <w:trPr>
                <w:gridBefore w:val="1"/>
                <w:wBefore w:w="5" w:type="dxa"/>
                <w:trHeight w:val="285" w:hRule="atLeast"/>
              </w:trPr>
              <w:tc>
                <w:tcPr>
                  <w:tcW w:w="2584"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公务用车购置费</w:t>
                  </w:r>
                </w:p>
              </w:tc>
              <w:tc>
                <w:tcPr>
                  <w:tcW w:w="280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13.88</w:t>
                  </w:r>
                </w:p>
              </w:tc>
              <w:tc>
                <w:tcPr>
                  <w:tcW w:w="3383"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13.88</w:t>
                  </w:r>
                </w:p>
              </w:tc>
            </w:tr>
            <w:tr>
              <w:tblPrEx>
                <w:tblCellMar>
                  <w:top w:w="0" w:type="dxa"/>
                  <w:left w:w="0" w:type="dxa"/>
                  <w:bottom w:w="0" w:type="dxa"/>
                  <w:right w:w="0" w:type="dxa"/>
                </w:tblCellMar>
              </w:tblPrEx>
              <w:trPr>
                <w:gridBefore w:val="1"/>
                <w:wBefore w:w="5" w:type="dxa"/>
                <w:trHeight w:val="285" w:hRule="atLeast"/>
              </w:trPr>
              <w:tc>
                <w:tcPr>
                  <w:tcW w:w="2584"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因公出国费</w:t>
                  </w:r>
                </w:p>
              </w:tc>
              <w:tc>
                <w:tcPr>
                  <w:tcW w:w="280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p>
              </w:tc>
              <w:tc>
                <w:tcPr>
                  <w:tcW w:w="3383"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Before w:val="1"/>
                <w:wBefore w:w="5" w:type="dxa"/>
                <w:trHeight w:val="285" w:hRule="atLeast"/>
              </w:trPr>
              <w:tc>
                <w:tcPr>
                  <w:tcW w:w="2584"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280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181.53</w:t>
                  </w:r>
                </w:p>
              </w:tc>
              <w:tc>
                <w:tcPr>
                  <w:tcW w:w="3383"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337.03</w:t>
                  </w:r>
                </w:p>
              </w:tc>
            </w:tr>
          </w:tbl>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val="0"/>
                <w:bCs/>
                <w:sz w:val="28"/>
                <w:szCs w:val="28"/>
                <w:lang w:val="en-US" w:eastAsia="zh-CN"/>
              </w:rPr>
              <w:t>我局“三公”经费预算批复数据在政府门户网站进行了公示。本年度“三公”经费实际支出181.53万元，比预算减少155.50万元，下降46.14%，总额控制良好。比上年221.47万元减少39.94万元，下降18.03%，其中招待费较上年31.44万元增加5.03万元，上升15.99%，公务车运行维护费较上年159.23万元减少28.05万元，下降17.62%。公务用车购置费较上年24.90增加11.02万元，本年无出国费用，上述增加的费用均通过批准开支。公务接待费按岳阳楼分局未下划之前929人计算，本年人均0.04万元，在用公务车66台，平均每台费用1.99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Cs/>
                <w:sz w:val="28"/>
                <w:szCs w:val="28"/>
                <w:lang w:eastAsia="zh-CN"/>
              </w:rPr>
              <w:t>本年度预算安排项目资金</w:t>
            </w:r>
            <w:r>
              <w:rPr>
                <w:rFonts w:hint="eastAsia" w:ascii="仿宋_GB2312" w:hAnsi="仿宋_GB2312" w:eastAsia="仿宋_GB2312" w:cs="仿宋_GB2312"/>
                <w:b w:val="0"/>
                <w:bCs/>
                <w:sz w:val="28"/>
                <w:szCs w:val="28"/>
                <w:lang w:val="en-US" w:eastAsia="zh-CN"/>
              </w:rPr>
              <w:t>2152.14万元，使用内容为：打击传销等市场监管执法699万元，</w:t>
            </w:r>
            <w:r>
              <w:rPr>
                <w:rFonts w:hint="eastAsia" w:ascii="仿宋_GB2312" w:hAnsi="仿宋_GB2312" w:eastAsia="仿宋_GB2312" w:cs="仿宋_GB2312"/>
                <w:bCs/>
                <w:sz w:val="28"/>
                <w:szCs w:val="28"/>
                <w:lang w:val="en-US" w:eastAsia="zh-CN"/>
              </w:rPr>
              <w:t>用于打击传销、反垄断、反不正当竞争等专项治理；</w:t>
            </w:r>
            <w:r>
              <w:rPr>
                <w:rFonts w:hint="eastAsia" w:ascii="仿宋_GB2312" w:hAnsi="仿宋_GB2312" w:eastAsia="仿宋_GB2312" w:cs="仿宋_GB2312"/>
                <w:b w:val="0"/>
                <w:bCs/>
                <w:sz w:val="28"/>
                <w:szCs w:val="28"/>
                <w:lang w:val="en-US" w:eastAsia="zh-CN"/>
              </w:rPr>
              <w:t>非税收入征收成本441万元，主要是非税收入征收过程中发生的办公、差旅等费用支出；办公设备购置等30万元，主要用于落后设备的更新；商事制度改革、商标广告管理等市场主体管理专项269.80万元，主要</w:t>
            </w:r>
            <w:r>
              <w:rPr>
                <w:rFonts w:hint="eastAsia" w:ascii="仿宋_GB2312" w:hAnsi="仿宋_GB2312" w:eastAsia="仿宋_GB2312" w:cs="仿宋_GB2312"/>
                <w:bCs/>
                <w:sz w:val="28"/>
                <w:szCs w:val="28"/>
                <w:lang w:val="en-US" w:eastAsia="zh-CN"/>
              </w:rPr>
              <w:t>用于商事制度改革、信用监管、商标广告管理、农资成品油市场管理等；</w:t>
            </w:r>
            <w:r>
              <w:rPr>
                <w:rFonts w:hint="eastAsia" w:ascii="仿宋_GB2312" w:hAnsi="仿宋_GB2312" w:eastAsia="仿宋_GB2312" w:cs="仿宋_GB2312"/>
                <w:b w:val="0"/>
                <w:bCs/>
                <w:sz w:val="28"/>
                <w:szCs w:val="28"/>
                <w:lang w:val="en-US" w:eastAsia="zh-CN"/>
              </w:rPr>
              <w:t>大型修缮122.15万元，主要用于会议室改造等，质量基础专项288万元，主要用于重点工业产品食品监督抽查、强制检定、政府质量考核工作、政府质量考核工作、标准化、专项打假及投诉处理、纤维及制品质量监督、其他民生领域质量监督、法人库及条码管理等质量基础管理，特种设备安全监管专项27万元，主要是负责生产、检验、重点使用单位现场检查，县（市）区督查、考核、抽查、行政许可证件的发放，宣传教育培训等；食品药品安全监管275.19万元主要用于食品药品安全监管、抽查等。</w:t>
            </w:r>
          </w:p>
          <w:p>
            <w:pPr>
              <w:numPr>
                <w:ilvl w:val="0"/>
                <w:numId w:val="6"/>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专项资金实际使用情况分析</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本年度实际投入专项资金</w:t>
            </w:r>
            <w:r>
              <w:rPr>
                <w:rFonts w:hint="eastAsia" w:ascii="仿宋_GB2312" w:hAnsi="仿宋_GB2312" w:eastAsia="仿宋_GB2312" w:cs="仿宋_GB2312"/>
                <w:bCs/>
                <w:sz w:val="28"/>
                <w:szCs w:val="28"/>
                <w:lang w:val="en-US" w:eastAsia="zh-CN"/>
              </w:rPr>
              <w:t>5612.47万元，其中上年结转2347.43万元，本年财政拨款4231.24万元（含省财政专项资金），非本级财政资金606.40万元。专项资金支出5612.47万元，结余1572.60万元，主要原因一是部分项目是跨年项目，二是资金下达晚致使一些项目需要跨年度执行。</w:t>
            </w:r>
          </w:p>
          <w:p>
            <w:pPr>
              <w:numPr>
                <w:ilvl w:val="0"/>
                <w:numId w:val="0"/>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专项资金管理情况分析</w:t>
            </w:r>
          </w:p>
          <w:p>
            <w:pPr>
              <w:keepNext w:val="0"/>
              <w:keepLines w:val="0"/>
              <w:widowControl/>
              <w:suppressLineNumbers w:val="0"/>
              <w:jc w:val="left"/>
              <w:rPr>
                <w:rFonts w:hint="default" w:ascii="sans-serif" w:hAnsi="sans-serif" w:eastAsia="sans-serif" w:cs="sans-serif"/>
                <w:sz w:val="24"/>
                <w:szCs w:val="24"/>
              </w:rPr>
            </w:pPr>
            <w:r>
              <w:rPr>
                <w:rFonts w:hint="eastAsia" w:ascii="仿宋_GB2312" w:hAnsi="仿宋_GB2312" w:eastAsia="仿宋_GB2312" w:cs="仿宋_GB2312"/>
                <w:bCs/>
                <w:sz w:val="28"/>
                <w:szCs w:val="28"/>
                <w:lang w:eastAsia="zh-CN"/>
              </w:rPr>
              <w:t>我局专项资金来源包括年初预算安排、财政代编预算以及省级财政追加，专项资金使用遵循专款专用、统筹兼顾、突出重点、追踪问效的原则</w:t>
            </w:r>
            <w:r>
              <w:rPr>
                <w:rFonts w:hint="eastAsia" w:ascii="仿宋_GB2312" w:hAnsi="仿宋_GB2312" w:eastAsia="仿宋_GB2312" w:cs="仿宋_GB2312"/>
                <w:bCs/>
                <w:sz w:val="28"/>
                <w:szCs w:val="28"/>
                <w:lang w:val="en-US" w:eastAsia="zh-CN"/>
              </w:rPr>
              <w:t>,</w:t>
            </w:r>
            <w:r>
              <w:rPr>
                <w:rFonts w:hint="eastAsia" w:ascii="仿宋_GB2312" w:hAnsi="仿宋_GB2312" w:eastAsia="仿宋_GB2312" w:cs="仿宋_GB2312"/>
                <w:bCs/>
                <w:sz w:val="28"/>
                <w:szCs w:val="28"/>
                <w:lang w:eastAsia="zh-CN"/>
              </w:rPr>
              <w:t>首先是根据专项资金用途对各专项资金的使用作安排和责任分解，拨付时需提供经审核后的资金使用申请和计划，资金使用后跟踪监控及问效，资金使用效果是下年度资金安排的重要依据。</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2020年，我局建立健全了内部控制制度，</w:t>
            </w:r>
            <w:r>
              <w:rPr>
                <w:rFonts w:hint="eastAsia" w:ascii="仿宋_GB2312" w:hAnsi="仿宋_GB2312" w:eastAsia="仿宋_GB2312" w:cs="仿宋_GB2312"/>
                <w:color w:val="333333"/>
                <w:kern w:val="0"/>
                <w:sz w:val="28"/>
                <w:szCs w:val="28"/>
              </w:rPr>
              <w:t>资金</w:t>
            </w:r>
            <w:r>
              <w:rPr>
                <w:rFonts w:hint="eastAsia" w:ascii="仿宋_GB2312" w:hAnsi="仿宋_GB2312" w:eastAsia="仿宋_GB2312" w:cs="仿宋_GB2312"/>
                <w:color w:val="333333"/>
                <w:kern w:val="0"/>
                <w:sz w:val="28"/>
                <w:szCs w:val="28"/>
                <w:lang w:eastAsia="zh-CN"/>
              </w:rPr>
              <w:t>支出</w:t>
            </w:r>
            <w:r>
              <w:rPr>
                <w:rFonts w:hint="eastAsia" w:ascii="仿宋_GB2312" w:hAnsi="仿宋_GB2312" w:eastAsia="仿宋_GB2312" w:cs="仿宋_GB2312"/>
                <w:color w:val="333333"/>
                <w:kern w:val="0"/>
                <w:sz w:val="28"/>
                <w:szCs w:val="28"/>
              </w:rPr>
              <w:t>中涉及的政府采购事项，我局严格按照</w:t>
            </w:r>
            <w:r>
              <w:rPr>
                <w:rFonts w:hint="eastAsia" w:ascii="仿宋_GB2312" w:hAnsi="仿宋_GB2312" w:eastAsia="仿宋_GB2312" w:cs="仿宋_GB2312"/>
                <w:color w:val="333333"/>
                <w:kern w:val="0"/>
                <w:sz w:val="28"/>
                <w:szCs w:val="28"/>
                <w:lang w:eastAsia="zh-CN"/>
              </w:rPr>
              <w:t>内控制度中的政府采购制度流程执行，</w:t>
            </w:r>
            <w:r>
              <w:rPr>
                <w:rFonts w:hint="eastAsia" w:ascii="仿宋_GB2312" w:hAnsi="仿宋_GB2312" w:eastAsia="仿宋_GB2312" w:cs="仿宋_GB2312"/>
                <w:color w:val="333333"/>
                <w:kern w:val="0"/>
                <w:sz w:val="28"/>
                <w:szCs w:val="28"/>
              </w:rPr>
              <w:t>同时严格合同的签订，落实采购物资和服务的验收，</w:t>
            </w:r>
            <w:r>
              <w:rPr>
                <w:rFonts w:hint="eastAsia" w:ascii="仿宋_GB2312" w:hAnsi="仿宋_GB2312" w:eastAsia="仿宋_GB2312" w:cs="仿宋_GB2312"/>
                <w:color w:val="333333"/>
                <w:kern w:val="0"/>
                <w:sz w:val="28"/>
                <w:szCs w:val="28"/>
                <w:lang w:eastAsia="zh-CN"/>
              </w:rPr>
              <w:t>严格</w:t>
            </w:r>
            <w:r>
              <w:rPr>
                <w:rFonts w:hint="eastAsia" w:ascii="仿宋_GB2312" w:hAnsi="仿宋_GB2312" w:eastAsia="仿宋_GB2312" w:cs="仿宋_GB2312"/>
                <w:color w:val="333333"/>
                <w:kern w:val="0"/>
                <w:sz w:val="28"/>
                <w:szCs w:val="28"/>
              </w:rPr>
              <w:t>做好资金支付的审批审核。</w:t>
            </w:r>
          </w:p>
          <w:p>
            <w:pPr>
              <w:numPr>
                <w:ilvl w:val="0"/>
                <w:numId w:val="7"/>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专项管理情况分析</w:t>
            </w:r>
          </w:p>
          <w:p>
            <w:pPr>
              <w:keepNext w:val="0"/>
              <w:keepLines w:val="0"/>
              <w:widowControl/>
              <w:suppressLineNumbers w:val="0"/>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有内部财务管理制度且得到有效执行；支出符合国家财经法规和财务管理制度规定以及有关专项资金的管理办法的规定，资金使用有完整的审批程序和手续；资金使用无截留、挤占、挪用、虚列支出等情况</w:t>
            </w:r>
          </w:p>
          <w:p>
            <w:pPr>
              <w:keepNext w:val="0"/>
              <w:keepLines w:val="0"/>
              <w:widowControl/>
              <w:suppressLineNumbers w:val="0"/>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宋体" w:hAnsi="宋体" w:eastAsia="宋体" w:cs="宋体"/>
                <w:bCs/>
                <w:sz w:val="28"/>
                <w:szCs w:val="28"/>
                <w:lang w:val="en-US" w:eastAsia="zh-CN"/>
              </w:rPr>
              <w:t>2</w:t>
            </w:r>
            <w:r>
              <w:rPr>
                <w:rFonts w:hint="eastAsia" w:ascii="仿宋_GB2312" w:hAnsi="仿宋_GB2312" w:eastAsia="仿宋_GB2312" w:cs="仿宋_GB2312"/>
                <w:bCs/>
                <w:sz w:val="28"/>
                <w:szCs w:val="28"/>
                <w:lang w:val="en-US" w:eastAsia="zh-CN"/>
              </w:rPr>
              <w:t>020年，</w:t>
            </w:r>
            <w:r>
              <w:rPr>
                <w:rFonts w:hint="eastAsia" w:ascii="仿宋_GB2312" w:hAnsi="仿宋_GB2312" w:eastAsia="仿宋_GB2312" w:cs="仿宋_GB2312"/>
                <w:sz w:val="28"/>
                <w:szCs w:val="28"/>
              </w:rPr>
              <w:t>在市委市政府和省市场监管局的坚强领导和精准指导下，</w:t>
            </w:r>
            <w:r>
              <w:rPr>
                <w:rFonts w:hint="eastAsia" w:ascii="仿宋_GB2312" w:hAnsi="仿宋_GB2312" w:eastAsia="仿宋_GB2312" w:cs="仿宋_GB2312"/>
                <w:sz w:val="28"/>
                <w:szCs w:val="28"/>
                <w:lang w:eastAsia="zh-CN"/>
              </w:rPr>
              <w:t>我局根据</w:t>
            </w:r>
            <w:r>
              <w:rPr>
                <w:rFonts w:hint="eastAsia" w:ascii="仿宋_GB2312" w:hAnsi="仿宋_GB2312" w:eastAsia="仿宋_GB2312" w:cs="仿宋_GB2312"/>
                <w:color w:val="333333"/>
                <w:kern w:val="0"/>
                <w:sz w:val="28"/>
                <w:szCs w:val="28"/>
              </w:rPr>
              <w:t>年初工作规划和重点性工作，通过加强预算收支管理，建立健全内部管理制度，梳理内部管理流程，部门整体支出管理情况得到了提升</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部门整体支出绩效情况如下：</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eastAsia="zh-CN"/>
              </w:rPr>
              <w:t>（一）</w:t>
            </w:r>
            <w:r>
              <w:rPr>
                <w:rFonts w:hint="eastAsia" w:ascii="仿宋_GB2312" w:hAnsi="仿宋_GB2312" w:eastAsia="仿宋_GB2312" w:cs="仿宋_GB2312"/>
                <w:color w:val="333333"/>
                <w:kern w:val="0"/>
                <w:sz w:val="28"/>
                <w:szCs w:val="28"/>
              </w:rPr>
              <w:t>经济性评价方面</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1、本年预算配置控制较好，财政供养人员控制在预算编制以内，</w:t>
            </w:r>
            <w:r>
              <w:rPr>
                <w:rFonts w:hint="eastAsia" w:ascii="仿宋_GB2312" w:hAnsi="仿宋_GB2312" w:eastAsia="仿宋_GB2312" w:cs="仿宋_GB2312"/>
                <w:color w:val="333333"/>
                <w:kern w:val="0"/>
                <w:sz w:val="28"/>
                <w:szCs w:val="28"/>
                <w:lang w:eastAsia="zh-CN"/>
              </w:rPr>
              <w:t>实有人数控制在人员编制数以内，“</w:t>
            </w:r>
            <w:r>
              <w:rPr>
                <w:rFonts w:hint="eastAsia" w:ascii="仿宋_GB2312" w:hAnsi="仿宋_GB2312" w:eastAsia="仿宋_GB2312" w:cs="仿宋_GB2312"/>
                <w:color w:val="333333"/>
                <w:kern w:val="0"/>
                <w:sz w:val="28"/>
                <w:szCs w:val="28"/>
              </w:rPr>
              <w:t>三公</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经费较上年</w:t>
            </w:r>
            <w:r>
              <w:rPr>
                <w:rFonts w:hint="eastAsia" w:ascii="仿宋_GB2312" w:hAnsi="仿宋_GB2312" w:eastAsia="仿宋_GB2312" w:cs="仿宋_GB2312"/>
                <w:color w:val="333333"/>
                <w:kern w:val="0"/>
                <w:sz w:val="28"/>
                <w:szCs w:val="28"/>
                <w:lang w:eastAsia="zh-CN"/>
              </w:rPr>
              <w:t>及预算大幅</w:t>
            </w:r>
            <w:r>
              <w:rPr>
                <w:rFonts w:hint="eastAsia" w:ascii="仿宋_GB2312" w:hAnsi="仿宋_GB2312" w:eastAsia="仿宋_GB2312" w:cs="仿宋_GB2312"/>
                <w:color w:val="333333"/>
                <w:kern w:val="0"/>
                <w:sz w:val="28"/>
                <w:szCs w:val="28"/>
              </w:rPr>
              <w:t>减少。</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2、预算执行方面，除</w:t>
            </w:r>
            <w:r>
              <w:rPr>
                <w:rFonts w:hint="eastAsia" w:ascii="仿宋_GB2312" w:hAnsi="仿宋_GB2312" w:eastAsia="仿宋_GB2312" w:cs="仿宋_GB2312"/>
                <w:color w:val="333333"/>
                <w:kern w:val="0"/>
                <w:sz w:val="28"/>
                <w:szCs w:val="28"/>
                <w:lang w:eastAsia="zh-CN"/>
              </w:rPr>
              <w:t>非本级财政追加专项资金、本级财政追加</w:t>
            </w:r>
            <w:r>
              <w:rPr>
                <w:rFonts w:hint="eastAsia" w:ascii="仿宋_GB2312" w:hAnsi="仿宋_GB2312" w:eastAsia="仿宋_GB2312" w:cs="仿宋_GB2312"/>
                <w:color w:val="333333"/>
                <w:kern w:val="0"/>
                <w:sz w:val="28"/>
                <w:szCs w:val="28"/>
              </w:rPr>
              <w:t>政策性工资</w:t>
            </w:r>
            <w:r>
              <w:rPr>
                <w:rFonts w:hint="eastAsia" w:ascii="仿宋_GB2312" w:hAnsi="仿宋_GB2312" w:eastAsia="仿宋_GB2312" w:cs="仿宋_GB2312"/>
                <w:color w:val="333333"/>
                <w:kern w:val="0"/>
                <w:sz w:val="28"/>
                <w:szCs w:val="28"/>
                <w:lang w:eastAsia="zh-CN"/>
              </w:rPr>
              <w:t>提标、</w:t>
            </w:r>
            <w:r>
              <w:rPr>
                <w:rFonts w:hint="eastAsia" w:ascii="仿宋_GB2312" w:hAnsi="仿宋_GB2312" w:eastAsia="仿宋_GB2312" w:cs="仿宋_GB2312"/>
                <w:color w:val="333333"/>
                <w:kern w:val="0"/>
                <w:sz w:val="28"/>
                <w:szCs w:val="28"/>
              </w:rPr>
              <w:t>绩效</w:t>
            </w:r>
            <w:r>
              <w:rPr>
                <w:rFonts w:hint="eastAsia" w:ascii="仿宋_GB2312" w:hAnsi="仿宋_GB2312" w:eastAsia="仿宋_GB2312" w:cs="仿宋_GB2312"/>
                <w:color w:val="333333"/>
                <w:kern w:val="0"/>
                <w:sz w:val="28"/>
                <w:szCs w:val="28"/>
                <w:lang w:eastAsia="zh-CN"/>
              </w:rPr>
              <w:t>、综治奖励、非税超收资金外</w:t>
            </w:r>
            <w:r>
              <w:rPr>
                <w:rFonts w:hint="eastAsia" w:ascii="仿宋_GB2312" w:hAnsi="仿宋_GB2312" w:eastAsia="仿宋_GB2312" w:cs="仿宋_GB2312"/>
                <w:color w:val="333333"/>
                <w:kern w:val="0"/>
                <w:sz w:val="28"/>
                <w:szCs w:val="28"/>
              </w:rPr>
              <w:t>，支出总额控制在预算总额以内</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不存在截留或</w:t>
            </w:r>
            <w:r>
              <w:rPr>
                <w:rFonts w:hint="eastAsia" w:ascii="仿宋_GB2312" w:hAnsi="仿宋_GB2312" w:eastAsia="仿宋_GB2312" w:cs="仿宋_GB2312"/>
                <w:color w:val="333333"/>
                <w:kern w:val="0"/>
                <w:sz w:val="28"/>
                <w:szCs w:val="28"/>
                <w:lang w:eastAsia="zh-CN"/>
              </w:rPr>
              <w:t>挤占</w:t>
            </w:r>
            <w:r>
              <w:rPr>
                <w:rFonts w:hint="eastAsia" w:ascii="仿宋_GB2312" w:hAnsi="仿宋_GB2312" w:eastAsia="仿宋_GB2312" w:cs="仿宋_GB2312"/>
                <w:color w:val="333333"/>
                <w:kern w:val="0"/>
                <w:sz w:val="28"/>
                <w:szCs w:val="28"/>
              </w:rPr>
              <w:t>专项资金情况。</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3、</w:t>
            </w:r>
            <w:r>
              <w:rPr>
                <w:rFonts w:hint="eastAsia" w:ascii="仿宋_GB2312" w:hAnsi="仿宋_GB2312" w:eastAsia="仿宋_GB2312" w:cs="仿宋_GB2312"/>
                <w:color w:val="333333"/>
                <w:kern w:val="0"/>
                <w:sz w:val="28"/>
                <w:szCs w:val="28"/>
              </w:rPr>
              <w:t>预算管理方面，制度执行总体较为有效，仍需进一步强化；资金使用管理需进一步加强。</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4、</w:t>
            </w:r>
            <w:r>
              <w:rPr>
                <w:rFonts w:hint="eastAsia" w:ascii="仿宋_GB2312" w:hAnsi="仿宋_GB2312" w:eastAsia="仿宋_GB2312" w:cs="仿宋_GB2312"/>
                <w:color w:val="333333"/>
                <w:kern w:val="0"/>
                <w:sz w:val="28"/>
                <w:szCs w:val="28"/>
              </w:rPr>
              <w:t>资产管理方面建立了资产管理制度，定期进行了盘点和资产清理，总体执行较好。</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根据部门整体支出绩效评价指标体系，本局20</w:t>
            </w:r>
            <w:r>
              <w:rPr>
                <w:rFonts w:hint="eastAsia" w:ascii="仿宋_GB2312" w:hAnsi="仿宋_GB2312" w:eastAsia="仿宋_GB2312" w:cs="仿宋_GB2312"/>
                <w:color w:val="333333"/>
                <w:kern w:val="0"/>
                <w:sz w:val="28"/>
                <w:szCs w:val="28"/>
                <w:lang w:val="en-US" w:eastAsia="zh-CN"/>
              </w:rPr>
              <w:t>20</w:t>
            </w:r>
            <w:r>
              <w:rPr>
                <w:rFonts w:hint="eastAsia" w:ascii="仿宋_GB2312" w:hAnsi="仿宋_GB2312" w:eastAsia="仿宋_GB2312" w:cs="仿宋_GB2312"/>
                <w:color w:val="333333"/>
                <w:kern w:val="0"/>
                <w:sz w:val="28"/>
                <w:szCs w:val="28"/>
              </w:rPr>
              <w:t>年度评价得分9</w:t>
            </w:r>
            <w:r>
              <w:rPr>
                <w:rFonts w:hint="eastAsia" w:ascii="仿宋_GB2312" w:hAnsi="仿宋_GB2312" w:eastAsia="仿宋_GB2312" w:cs="仿宋_GB2312"/>
                <w:color w:val="333333"/>
                <w:kern w:val="0"/>
                <w:sz w:val="28"/>
                <w:szCs w:val="28"/>
                <w:lang w:val="en-US" w:eastAsia="zh-CN"/>
              </w:rPr>
              <w:t>5</w:t>
            </w:r>
            <w:r>
              <w:rPr>
                <w:rFonts w:hint="eastAsia" w:ascii="仿宋_GB2312" w:hAnsi="仿宋_GB2312" w:eastAsia="仿宋_GB2312" w:cs="仿宋_GB2312"/>
                <w:color w:val="333333"/>
                <w:kern w:val="0"/>
                <w:sz w:val="28"/>
                <w:szCs w:val="28"/>
              </w:rPr>
              <w:t>分。</w:t>
            </w:r>
          </w:p>
          <w:p>
            <w:pPr>
              <w:widowControl/>
              <w:numPr>
                <w:ilvl w:val="0"/>
                <w:numId w:val="0"/>
              </w:numPr>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eastAsia="zh-CN"/>
              </w:rPr>
              <w:t>（二）</w:t>
            </w:r>
            <w:r>
              <w:rPr>
                <w:rFonts w:hint="eastAsia" w:ascii="仿宋_GB2312" w:hAnsi="仿宋_GB2312" w:eastAsia="仿宋_GB2312" w:cs="仿宋_GB2312"/>
                <w:color w:val="333333"/>
                <w:kern w:val="0"/>
                <w:sz w:val="28"/>
                <w:szCs w:val="28"/>
              </w:rPr>
              <w:t>效率性评价和有效性评价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今年以来，在省市场监管局坚强领导下，岳阳市市场监管局认真贯彻</w:t>
            </w:r>
            <w:r>
              <w:rPr>
                <w:rFonts w:hint="eastAsia" w:ascii="仿宋_GB2312" w:hAnsi="仿宋_GB2312" w:eastAsia="仿宋_GB2312" w:cs="仿宋_GB2312"/>
                <w:color w:val="000000"/>
                <w:sz w:val="28"/>
                <w:szCs w:val="28"/>
              </w:rPr>
              <w:t>习近平总书记重要指示精神，</w:t>
            </w:r>
            <w:r>
              <w:rPr>
                <w:rFonts w:hint="eastAsia" w:ascii="仿宋_GB2312" w:hAnsi="仿宋_GB2312" w:eastAsia="仿宋_GB2312" w:cs="仿宋_GB2312"/>
                <w:color w:val="000000"/>
                <w:sz w:val="28"/>
                <w:szCs w:val="28"/>
                <w:lang w:eastAsia="zh-CN"/>
              </w:rPr>
              <w:t>落实“五有”要求，做到有政治站位、有人民情怀、有责任担当、有纪律规矩、有表率作用，推改革、抓质量、守底线、强监管、牢基础。弘扬“店小二”精神，全面推进“六稳”“六保”，奋力夺取疫情防控和经济社会发展“双胜利”。</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1、在省市场监管局2020年度真抓实干督查激励拟向省政府推荐名单中，我市位居第二。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w:t>
            </w:r>
            <w:r>
              <w:rPr>
                <w:rFonts w:hint="default" w:ascii="仿宋_GB2312" w:hAnsi="仿宋_GB2312" w:eastAsia="仿宋_GB2312" w:cs="仿宋_GB2312"/>
                <w:color w:val="000000"/>
                <w:sz w:val="28"/>
                <w:szCs w:val="28"/>
                <w:lang w:val="en-US" w:eastAsia="zh-CN"/>
              </w:rPr>
              <w:t>推进</w:t>
            </w:r>
            <w:r>
              <w:rPr>
                <w:rFonts w:hint="eastAsia" w:ascii="仿宋_GB2312" w:hAnsi="仿宋_GB2312" w:eastAsia="仿宋_GB2312" w:cs="仿宋_GB2312"/>
                <w:color w:val="000000"/>
                <w:sz w:val="28"/>
                <w:szCs w:val="28"/>
                <w:lang w:val="en-US" w:eastAsia="zh-CN"/>
              </w:rPr>
              <w:t>“</w:t>
            </w:r>
            <w:r>
              <w:rPr>
                <w:rFonts w:hint="default" w:ascii="仿宋_GB2312" w:hAnsi="仿宋_GB2312" w:eastAsia="仿宋_GB2312" w:cs="仿宋_GB2312"/>
                <w:color w:val="000000"/>
                <w:sz w:val="28"/>
                <w:szCs w:val="28"/>
                <w:lang w:val="en-US" w:eastAsia="zh-CN"/>
              </w:rPr>
              <w:t>一件事一次办</w:t>
            </w:r>
            <w:r>
              <w:rPr>
                <w:rFonts w:hint="eastAsia" w:ascii="仿宋_GB2312" w:hAnsi="仿宋_GB2312" w:eastAsia="仿宋_GB2312" w:cs="仿宋_GB2312"/>
                <w:color w:val="000000"/>
                <w:sz w:val="28"/>
                <w:szCs w:val="28"/>
                <w:lang w:val="en-US" w:eastAsia="zh-CN"/>
              </w:rPr>
              <w:t>”</w:t>
            </w:r>
            <w:r>
              <w:rPr>
                <w:rFonts w:hint="default" w:ascii="仿宋_GB2312" w:hAnsi="仿宋_GB2312" w:eastAsia="仿宋_GB2312" w:cs="仿宋_GB2312"/>
                <w:color w:val="000000"/>
                <w:sz w:val="28"/>
                <w:szCs w:val="28"/>
                <w:lang w:val="en-US" w:eastAsia="zh-CN"/>
              </w:rPr>
              <w:t>，在全省率先实现企业开办时间只需1天，企业设立登记只需4个小时。企业开办从窗口正式受理起，税务、公章、社保、住房公积金、银行等业务穿插并联办理，企业领取营业执照在4小时内办结，企业开办各环节合计按工作时间“8小时”实现“一天办结”。</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w:t>
            </w:r>
            <w:r>
              <w:rPr>
                <w:rFonts w:hint="default" w:ascii="仿宋_GB2312" w:hAnsi="仿宋_GB2312" w:eastAsia="仿宋_GB2312" w:cs="仿宋_GB2312"/>
                <w:color w:val="000000"/>
                <w:sz w:val="28"/>
                <w:szCs w:val="28"/>
                <w:lang w:val="en-US" w:eastAsia="zh-CN"/>
              </w:rPr>
              <w:t>在全省率先对3家学校跑道和农资生产企业开展“质量体检进企业”活动，出具质量体检报告，指导督促重点企业提升质量安全管理水平</w:t>
            </w:r>
            <w:r>
              <w:rPr>
                <w:rFonts w:hint="eastAsia" w:ascii="仿宋_GB2312" w:hAnsi="仿宋_GB2312" w:eastAsia="仿宋_GB2312" w:cs="仿宋_GB2312"/>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在省质量强省政府质量工作考核通报中，岳阳市消费品质量合格率96.16%，比全省平均数高4.21%，领跑全省；政府质量工作满意度调查得分74.22，排名全省第二。平江县开设全国首个“辣条专业班”培训，首开辣条专业课，为辣条行业输送人才。</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5、有</w:t>
            </w:r>
            <w:r>
              <w:rPr>
                <w:rFonts w:hint="eastAsia" w:ascii="仿宋_GB2312" w:hAnsi="仿宋_GB2312" w:eastAsia="仿宋_GB2312" w:cs="仿宋_GB2312"/>
                <w:b w:val="0"/>
                <w:bCs w:val="0"/>
                <w:color w:val="auto"/>
                <w:sz w:val="28"/>
                <w:szCs w:val="28"/>
                <w:lang w:val="en-US" w:eastAsia="zh-CN"/>
              </w:rPr>
              <w:t>10家知识产权服务机构与各县市区市场监管部门正式签署共建知识产权综合服务平台协议，在全省率先实现知识产权综合服务平台全覆盖。</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在全省率先运用信息化手段，将食品安全监管搬上互联网，初步构建了“阳光监管、透明共治”新模式。十月底，岳阳县、华容县通过了省级食品安全示范县市级初评，汨罗市成功列入第三批省级食品安全示范县名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w:t>
            </w:r>
            <w:r>
              <w:rPr>
                <w:rFonts w:hint="default" w:ascii="仿宋_GB2312" w:hAnsi="仿宋_GB2312" w:eastAsia="仿宋_GB2312" w:cs="仿宋_GB2312"/>
                <w:color w:val="000000"/>
                <w:sz w:val="28"/>
                <w:szCs w:val="28"/>
                <w:lang w:val="en-US" w:eastAsia="zh-CN"/>
              </w:rPr>
              <w:t>在全省地州市局中率先组织开展认证领域“双随机、一公开”监督检查。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333333"/>
                <w:kern w:val="0"/>
                <w:sz w:val="28"/>
                <w:szCs w:val="28"/>
              </w:rPr>
            </w:pPr>
            <w:r>
              <w:rPr>
                <w:rFonts w:hint="eastAsia" w:ascii="黑体" w:hAnsi="黑体" w:eastAsia="黑体" w:cs="黑体"/>
                <w:bCs/>
                <w:sz w:val="28"/>
                <w:szCs w:val="28"/>
              </w:rPr>
              <w:t>五、存在的主要问题</w:t>
            </w:r>
          </w:p>
          <w:p>
            <w:pPr>
              <w:widowControl/>
              <w:spacing w:line="480" w:lineRule="auto"/>
              <w:ind w:firstLine="560" w:firstLineChars="200"/>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val="en-US" w:eastAsia="zh-CN"/>
              </w:rPr>
              <w:t>1</w:t>
            </w:r>
            <w:r>
              <w:rPr>
                <w:rFonts w:hint="eastAsia" w:ascii="仿宋_GB2312" w:hAnsi="仿宋_GB2312" w:eastAsia="仿宋_GB2312" w:cs="仿宋_GB2312"/>
                <w:color w:val="333333"/>
                <w:kern w:val="0"/>
                <w:sz w:val="28"/>
                <w:szCs w:val="28"/>
              </w:rPr>
              <w:t>、</w:t>
            </w:r>
            <w:r>
              <w:rPr>
                <w:rFonts w:hint="eastAsia" w:ascii="仿宋_GB2312" w:hAnsi="仿宋_GB2312" w:eastAsia="仿宋_GB2312" w:cs="仿宋_GB2312"/>
                <w:color w:val="333333"/>
                <w:kern w:val="0"/>
                <w:sz w:val="28"/>
                <w:szCs w:val="28"/>
                <w:lang w:eastAsia="zh-CN"/>
              </w:rPr>
              <w:t>项目推进速度存在不及时，项目资金用款进度偏慢。</w:t>
            </w:r>
          </w:p>
          <w:p>
            <w:pPr>
              <w:widowControl/>
              <w:spacing w:line="480" w:lineRule="auto"/>
              <w:ind w:firstLine="560" w:firstLineChars="200"/>
              <w:rPr>
                <w:rFonts w:hint="default"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2、固定资产管理不够规范，处置程序有待加强。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lang w:eastAsia="zh-CN"/>
              </w:rPr>
              <w:t>六、</w:t>
            </w:r>
            <w:r>
              <w:rPr>
                <w:rFonts w:hint="eastAsia" w:ascii="黑体" w:hAnsi="黑体" w:eastAsia="黑体" w:cs="黑体"/>
                <w:bCs/>
                <w:sz w:val="28"/>
                <w:szCs w:val="28"/>
              </w:rPr>
              <w:t>改进措施和建议</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针对上述存在的问题及我局整体支出管理工作的需要，拟实施的改进措施如下：</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1、细化预算编制工作，认真做好预算的编制。</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加强预算管理意识，严格按照预算编制的相关制度和要求，公用经费根据单位的年度工作重点和项目专项工作规划，本着“勤俭节约、保障运转”的原则进行预算的编制。在预算编制时首先需满足固定性的、相对刚性的费用支出项目，尽量压缩变动性的、有控制空间的费用项目，进一步提高预算编制的科学性、合理性、严谨性和可控性。</w:t>
            </w:r>
          </w:p>
          <w:p>
            <w:pPr>
              <w:numPr>
                <w:ilvl w:val="0"/>
                <w:numId w:val="0"/>
              </w:numPr>
              <w:ind w:leftChars="0" w:firstLine="560" w:firstLineChars="200"/>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val="en-US" w:eastAsia="zh-CN"/>
              </w:rPr>
              <w:t>2、</w:t>
            </w:r>
            <w:r>
              <w:rPr>
                <w:rFonts w:hint="eastAsia" w:ascii="仿宋_GB2312" w:hAnsi="仿宋_GB2312" w:eastAsia="仿宋_GB2312" w:cs="仿宋_GB2312"/>
                <w:color w:val="333333"/>
                <w:kern w:val="0"/>
                <w:sz w:val="28"/>
                <w:szCs w:val="28"/>
                <w:lang w:eastAsia="zh-CN"/>
              </w:rPr>
              <w:t>加强固定资产管理，提高固定资产利用率。</w:t>
            </w:r>
          </w:p>
          <w:p>
            <w:pPr>
              <w:numPr>
                <w:ilvl w:val="0"/>
                <w:numId w:val="0"/>
              </w:numPr>
              <w:ind w:leftChars="0" w:firstLine="560" w:firstLineChars="200"/>
              <w:rPr>
                <w:rFonts w:hint="default"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3、严格项目支出管理，细化分解项目到月，确保按时按质完成绩效目标。</w:t>
            </w:r>
          </w:p>
          <w:p>
            <w:pPr>
              <w:ind w:firstLine="560" w:firstLineChars="200"/>
              <w:rPr>
                <w:rFonts w:hint="eastAsia" w:ascii="仿宋_GB2312" w:hAnsi="仿宋_GB2312" w:eastAsia="仿宋_GB2312" w:cs="仿宋_GB2312"/>
                <w:color w:val="333333"/>
                <w:kern w:val="0"/>
                <w:sz w:val="28"/>
                <w:szCs w:val="28"/>
                <w:lang w:val="en-US" w:eastAsia="zh-CN"/>
              </w:rPr>
            </w:pPr>
          </w:p>
          <w:p>
            <w:pPr>
              <w:spacing w:line="560" w:lineRule="exact"/>
              <w:ind w:firstLine="5880" w:firstLineChars="2100"/>
              <w:rPr>
                <w:rFonts w:hint="eastAsia" w:ascii="黑体" w:hAnsi="黑体" w:eastAsia="黑体" w:cs="黑体"/>
                <w:bCs/>
                <w:sz w:val="28"/>
                <w:szCs w:val="28"/>
              </w:rPr>
            </w:pPr>
            <w:r>
              <w:rPr>
                <w:rFonts w:hint="eastAsia" w:ascii="仿宋_GB2312" w:hAnsi="仿宋_GB2312" w:eastAsia="仿宋_GB2312" w:cs="仿宋_GB2312"/>
                <w:color w:val="333333"/>
                <w:kern w:val="0"/>
                <w:sz w:val="28"/>
                <w:szCs w:val="28"/>
                <w:lang w:val="en-US" w:eastAsia="zh-CN"/>
              </w:rPr>
              <w:t>二0二一年六月二日</w:t>
            </w:r>
          </w:p>
          <w:p>
            <w:pPr>
              <w:spacing w:line="560" w:lineRule="exact"/>
              <w:ind w:firstLine="560" w:firstLineChars="200"/>
              <w:rPr>
                <w:rFonts w:ascii="黑体" w:hAnsi="黑体" w:eastAsia="黑体" w:cs="黑体"/>
                <w:bCs/>
                <w:sz w:val="28"/>
                <w:szCs w:val="28"/>
              </w:rPr>
            </w:pPr>
          </w:p>
          <w:p>
            <w:pPr>
              <w:rPr>
                <w:rFonts w:eastAsia="楷体_GB2312"/>
                <w:bCs/>
                <w:sz w:val="28"/>
                <w:szCs w:val="28"/>
              </w:rPr>
            </w:pPr>
          </w:p>
        </w:tc>
      </w:tr>
    </w:tbl>
    <w:p>
      <w:pPr>
        <w:spacing w:line="348" w:lineRule="auto"/>
        <w:rPr>
          <w:rFonts w:eastAsia="楷体_GB2312"/>
          <w:bCs/>
          <w:sz w:val="28"/>
          <w:szCs w:val="28"/>
        </w:rPr>
      </w:pPr>
    </w:p>
    <w:p>
      <w:pPr>
        <w:spacing w:line="348" w:lineRule="auto"/>
        <w:rPr>
          <w:rFonts w:eastAsia="黑体" w:cs="黑体"/>
          <w:bCs/>
          <w:sz w:val="32"/>
          <w:szCs w:val="32"/>
        </w:rPr>
      </w:pPr>
      <w:r>
        <w:rPr>
          <w:rFonts w:eastAsia="楷体_GB2312"/>
          <w:bCs/>
          <w:sz w:val="28"/>
          <w:szCs w:val="28"/>
        </w:rPr>
        <w:br w:type="page"/>
      </w:r>
    </w:p>
    <w:p>
      <w:pPr>
        <w:rPr>
          <w:rFonts w:ascii="黑体" w:hAnsi="黑体" w:eastAsia="黑体"/>
          <w:sz w:val="32"/>
          <w:szCs w:val="32"/>
        </w:rPr>
      </w:pPr>
    </w:p>
    <w:p>
      <w:pPr>
        <w:ind w:firstLine="640" w:firstLineChars="200"/>
        <w:jc w:val="left"/>
        <w:rPr>
          <w:rFonts w:cs="黑体" w:asciiTheme="minorEastAsia" w:hAnsiTheme="minorEastAsia"/>
          <w:color w:val="000000"/>
          <w:kern w:val="0"/>
          <w:sz w:val="32"/>
          <w:szCs w:val="32"/>
        </w:rPr>
      </w:pPr>
      <w:r>
        <w:rPr>
          <w:rFonts w:ascii="黑体" w:hAnsi="黑体" w:eastAsia="黑体"/>
          <w:sz w:val="32"/>
          <w:szCs w:val="32"/>
        </w:rPr>
        <w:br w:type="page"/>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ngLiU">
    <w:altName w:val="Droid Sans Japanese"/>
    <w:panose1 w:val="020203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ans-serif">
    <w:altName w:val="汉仪仿宋S"/>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Japanese">
    <w:panose1 w:val="020B0502000000000001"/>
    <w:charset w:val="00"/>
    <w:family w:val="auto"/>
    <w:pitch w:val="default"/>
    <w:sig w:usb0="80000000" w:usb1="08070000" w:usb2="00000010" w:usb3="00000000" w:csb0="00000001" w:csb1="0000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-15-</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31C72"/>
    <w:multiLevelType w:val="singleLevel"/>
    <w:tmpl w:val="B4431C72"/>
    <w:lvl w:ilvl="0" w:tentative="0">
      <w:start w:val="1"/>
      <w:numFmt w:val="decimal"/>
      <w:suff w:val="nothing"/>
      <w:lvlText w:val="%1、"/>
      <w:lvlJc w:val="left"/>
    </w:lvl>
  </w:abstractNum>
  <w:abstractNum w:abstractNumId="1">
    <w:nsid w:val="D6077715"/>
    <w:multiLevelType w:val="singleLevel"/>
    <w:tmpl w:val="D6077715"/>
    <w:lvl w:ilvl="0" w:tentative="0">
      <w:start w:val="2"/>
      <w:numFmt w:val="chineseCounting"/>
      <w:suff w:val="nothing"/>
      <w:lvlText w:val="（%1）"/>
      <w:lvlJc w:val="left"/>
      <w:rPr>
        <w:rFonts w:hint="eastAsia"/>
      </w:rPr>
    </w:lvl>
  </w:abstractNum>
  <w:abstractNum w:abstractNumId="2">
    <w:nsid w:val="F69854C8"/>
    <w:multiLevelType w:val="singleLevel"/>
    <w:tmpl w:val="F69854C8"/>
    <w:lvl w:ilvl="0" w:tentative="0">
      <w:start w:val="3"/>
      <w:numFmt w:val="decimal"/>
      <w:suff w:val="nothing"/>
      <w:lvlText w:val="%1、"/>
      <w:lvlJc w:val="left"/>
    </w:lvl>
  </w:abstractNum>
  <w:abstractNum w:abstractNumId="3">
    <w:nsid w:val="18B80878"/>
    <w:multiLevelType w:val="singleLevel"/>
    <w:tmpl w:val="18B80878"/>
    <w:lvl w:ilvl="0" w:tentative="0">
      <w:start w:val="2"/>
      <w:numFmt w:val="chineseCounting"/>
      <w:suff w:val="nothing"/>
      <w:lvlText w:val="（%1）"/>
      <w:lvlJc w:val="left"/>
      <w:rPr>
        <w:rFonts w:hint="eastAsia"/>
      </w:rPr>
    </w:lvl>
  </w:abstractNum>
  <w:abstractNum w:abstractNumId="4">
    <w:nsid w:val="1B55A8C5"/>
    <w:multiLevelType w:val="singleLevel"/>
    <w:tmpl w:val="1B55A8C5"/>
    <w:lvl w:ilvl="0" w:tentative="0">
      <w:start w:val="12"/>
      <w:numFmt w:val="decimal"/>
      <w:suff w:val="nothing"/>
      <w:lvlText w:val="%1、"/>
      <w:lvlJc w:val="left"/>
    </w:lvl>
  </w:abstractNum>
  <w:abstractNum w:abstractNumId="5">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D2F75CB"/>
    <w:multiLevelType w:val="singleLevel"/>
    <w:tmpl w:val="6D2F75CB"/>
    <w:lvl w:ilvl="0" w:tentative="0">
      <w:start w:val="2"/>
      <w:numFmt w:val="decimal"/>
      <w:suff w:val="nothing"/>
      <w:lvlText w:val="%1、"/>
      <w:lvlJc w:val="left"/>
    </w:lvl>
  </w:abstractNum>
  <w:num w:numId="1">
    <w:abstractNumId w:val="5"/>
  </w:num>
  <w:num w:numId="2">
    <w:abstractNumId w:val="3"/>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47A68"/>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2FD4633"/>
    <w:rsid w:val="07D6272B"/>
    <w:rsid w:val="0D4E3ACE"/>
    <w:rsid w:val="0E3F2F07"/>
    <w:rsid w:val="208F4F22"/>
    <w:rsid w:val="310804DF"/>
    <w:rsid w:val="41D5258B"/>
    <w:rsid w:val="46756EA1"/>
    <w:rsid w:val="64D47BF1"/>
    <w:rsid w:val="6CB80E09"/>
    <w:rsid w:val="78AC6F15"/>
    <w:rsid w:val="7C7E7767"/>
    <w:rsid w:val="7F6D6277"/>
    <w:rsid w:val="CEFF7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 w:type="paragraph" w:customStyle="1" w:styleId="14">
    <w:name w:val="Body text|1"/>
    <w:basedOn w:val="1"/>
    <w:qFormat/>
    <w:uiPriority w:val="0"/>
    <w:pPr>
      <w:spacing w:line="441" w:lineRule="auto"/>
      <w:ind w:firstLine="400"/>
    </w:pPr>
    <w:rPr>
      <w:rFonts w:ascii="MingLiU" w:hAnsi="MingLiU" w:eastAsia="MingLiU"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22315</Words>
  <Characters>27095</Characters>
  <Lines>63</Lines>
  <Paragraphs>17</Paragraphs>
  <TotalTime>3</TotalTime>
  <ScaleCrop>false</ScaleCrop>
  <LinksUpToDate>false</LinksUpToDate>
  <CharactersWithSpaces>28716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2021-09-08T09:50:00Z</dcterms:created>
  <dc:creator>李航 null</dc:creator>
  <cp:lastModifiedBy>瑶瑶</cp:lastModifiedBy>
  <cp:lastPrinted>2021-09-17T15:01:00Z</cp:lastPrinted>
  <dcterms:modified xsi:type="dcterms:W3CDTF">2022-08-22T10:34:07Z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5DCC5044ECF84E8196A9814DB12A4A87</vt:lpwstr>
  </property>
</Properties>
</file>